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59" w:type="pct"/>
        <w:tblInd w:w="-512" w:type="dxa"/>
        <w:tblCellMar>
          <w:top w:w="55" w:type="dxa"/>
          <w:left w:w="55" w:type="dxa"/>
          <w:bottom w:w="55" w:type="dxa"/>
          <w:right w:w="55" w:type="dxa"/>
        </w:tblCellMar>
        <w:tblLook w:val="0000"/>
      </w:tblPr>
      <w:tblGrid>
        <w:gridCol w:w="5469"/>
        <w:gridCol w:w="4878"/>
        <w:gridCol w:w="5387"/>
      </w:tblGrid>
      <w:tr w:rsidR="008A2BE7" w:rsidRPr="00AF70A4" w:rsidTr="008A2BE7">
        <w:trPr>
          <w:trHeight w:val="6854"/>
        </w:trPr>
        <w:tc>
          <w:tcPr>
            <w:tcW w:w="1738" w:type="pct"/>
            <w:tcBorders>
              <w:top w:val="single" w:sz="2" w:space="0" w:color="000000"/>
              <w:left w:val="single" w:sz="2" w:space="0" w:color="000000"/>
              <w:bottom w:val="single" w:sz="8" w:space="0" w:color="auto"/>
              <w:right w:val="single" w:sz="2" w:space="0" w:color="000000"/>
            </w:tcBorders>
          </w:tcPr>
          <w:p w:rsidR="008A2BE7" w:rsidRDefault="008A2BE7" w:rsidP="0014244E">
            <w:pPr>
              <w:snapToGrid w:val="0"/>
              <w:jc w:val="center"/>
              <w:rPr>
                <w:rFonts w:eastAsia="Lucida Sans Unicode" w:cs="Tahoma"/>
                <w:kern w:val="1"/>
              </w:rPr>
            </w:pPr>
            <w:r>
              <w:rPr>
                <w:rFonts w:eastAsia="Lucida Sans Unicode" w:cs="Tahoma"/>
                <w:kern w:val="1"/>
                <w:sz w:val="22"/>
                <w:szCs w:val="22"/>
              </w:rPr>
              <w:t>Информационное письмо</w:t>
            </w:r>
          </w:p>
          <w:p w:rsidR="008A2BE7" w:rsidRDefault="008A2BE7" w:rsidP="0014244E">
            <w:pPr>
              <w:jc w:val="center"/>
              <w:rPr>
                <w:rFonts w:eastAsia="Lucida Sans Unicode" w:cs="Tahoma"/>
                <w:kern w:val="1"/>
              </w:rPr>
            </w:pPr>
          </w:p>
          <w:p w:rsidR="008A2BE7" w:rsidRDefault="008A2BE7" w:rsidP="0014244E">
            <w:pPr>
              <w:jc w:val="center"/>
              <w:rPr>
                <w:rFonts w:eastAsia="Lucida Sans Unicode" w:cs="Tahoma"/>
                <w:kern w:val="1"/>
              </w:rPr>
            </w:pPr>
          </w:p>
          <w:p w:rsidR="008A2BE7" w:rsidRPr="0006784C" w:rsidRDefault="008A2BE7" w:rsidP="0014244E">
            <w:pPr>
              <w:jc w:val="center"/>
              <w:rPr>
                <w:rFonts w:eastAsia="Lucida Sans Unicode" w:cs="Tahoma"/>
                <w:kern w:val="1"/>
                <w:sz w:val="28"/>
                <w:szCs w:val="28"/>
              </w:rPr>
            </w:pPr>
            <w:r w:rsidRPr="0006784C">
              <w:rPr>
                <w:rFonts w:eastAsia="Lucida Sans Unicode" w:cs="Tahoma"/>
                <w:kern w:val="1"/>
                <w:sz w:val="28"/>
                <w:szCs w:val="28"/>
              </w:rPr>
              <w:t>Мурманский</w:t>
            </w:r>
            <w:r>
              <w:rPr>
                <w:rFonts w:eastAsia="Lucida Sans Unicode" w:cs="Tahoma"/>
                <w:kern w:val="1"/>
                <w:sz w:val="28"/>
                <w:szCs w:val="28"/>
              </w:rPr>
              <w:t xml:space="preserve"> арктический</w:t>
            </w:r>
            <w:r w:rsidRPr="0006784C">
              <w:rPr>
                <w:rFonts w:eastAsia="Lucida Sans Unicode" w:cs="Tahoma"/>
                <w:kern w:val="1"/>
                <w:sz w:val="28"/>
                <w:szCs w:val="28"/>
              </w:rPr>
              <w:t xml:space="preserve"> государственный университет</w:t>
            </w:r>
          </w:p>
          <w:p w:rsidR="008A2BE7" w:rsidRDefault="008A2BE7" w:rsidP="0014244E">
            <w:pPr>
              <w:jc w:val="center"/>
              <w:rPr>
                <w:rFonts w:eastAsia="Lucida Sans Unicode" w:cs="Tahoma"/>
                <w:kern w:val="1"/>
                <w:sz w:val="28"/>
                <w:szCs w:val="28"/>
              </w:rPr>
            </w:pPr>
          </w:p>
          <w:p w:rsidR="008A2BE7" w:rsidRDefault="008A2BE7" w:rsidP="0014244E">
            <w:pPr>
              <w:jc w:val="center"/>
              <w:rPr>
                <w:rFonts w:eastAsia="Lucida Sans Unicode" w:cs="Tahoma"/>
                <w:b/>
                <w:bCs/>
                <w:i/>
                <w:iCs/>
                <w:kern w:val="1"/>
              </w:rPr>
            </w:pPr>
            <w:r>
              <w:rPr>
                <w:rFonts w:eastAsia="Lucida Sans Unicode" w:cs="Tahoma"/>
                <w:kern w:val="1"/>
                <w:sz w:val="28"/>
                <w:szCs w:val="28"/>
              </w:rPr>
              <w:t>Кафедра педагогики</w:t>
            </w:r>
          </w:p>
          <w:p w:rsidR="008A2BE7" w:rsidRDefault="008A2BE7" w:rsidP="0014244E">
            <w:pPr>
              <w:jc w:val="center"/>
              <w:rPr>
                <w:rFonts w:eastAsia="Lucida Sans Unicode" w:cs="Tahoma"/>
                <w:kern w:val="1"/>
              </w:rPr>
            </w:pPr>
          </w:p>
          <w:p w:rsidR="008A2BE7" w:rsidRDefault="008A2BE7" w:rsidP="0014244E">
            <w:pPr>
              <w:jc w:val="center"/>
              <w:rPr>
                <w:rFonts w:eastAsia="Lucida Sans Unicode" w:cs="Tahoma"/>
                <w:kern w:val="1"/>
              </w:rPr>
            </w:pPr>
          </w:p>
          <w:p w:rsidR="008A2BE7" w:rsidRDefault="008A2BE7" w:rsidP="0014244E">
            <w:pPr>
              <w:jc w:val="center"/>
              <w:rPr>
                <w:rFonts w:eastAsia="Lucida Sans Unicode" w:cs="Tahoma"/>
                <w:kern w:val="1"/>
              </w:rPr>
            </w:pPr>
          </w:p>
          <w:p w:rsidR="008A2BE7" w:rsidRDefault="008A2BE7" w:rsidP="0014244E">
            <w:pPr>
              <w:jc w:val="center"/>
              <w:rPr>
                <w:rFonts w:eastAsia="Lucida Sans Unicode" w:cs="Tahoma"/>
                <w:kern w:val="1"/>
              </w:rPr>
            </w:pPr>
          </w:p>
          <w:p w:rsidR="008A2BE7" w:rsidRDefault="008A2BE7" w:rsidP="0014244E">
            <w:pPr>
              <w:jc w:val="center"/>
              <w:rPr>
                <w:rFonts w:eastAsia="Lucida Sans Unicode" w:cs="Tahoma"/>
                <w:b/>
                <w:kern w:val="1"/>
                <w:sz w:val="28"/>
                <w:szCs w:val="28"/>
              </w:rPr>
            </w:pPr>
            <w:r>
              <w:rPr>
                <w:rFonts w:eastAsia="Lucida Sans Unicode" w:cs="Tahoma"/>
                <w:b/>
                <w:kern w:val="1"/>
                <w:sz w:val="28"/>
                <w:szCs w:val="28"/>
              </w:rPr>
              <w:t xml:space="preserve">Всероссийская </w:t>
            </w:r>
          </w:p>
          <w:p w:rsidR="008A2BE7" w:rsidRPr="00CB6A9A" w:rsidRDefault="008A2BE7" w:rsidP="0014244E">
            <w:pPr>
              <w:jc w:val="center"/>
              <w:rPr>
                <w:rFonts w:eastAsia="Lucida Sans Unicode" w:cs="Tahoma"/>
                <w:b/>
                <w:kern w:val="1"/>
                <w:sz w:val="28"/>
                <w:szCs w:val="28"/>
              </w:rPr>
            </w:pPr>
            <w:r w:rsidRPr="00CB6A9A">
              <w:rPr>
                <w:rFonts w:eastAsia="Lucida Sans Unicode" w:cs="Tahoma"/>
                <w:b/>
                <w:kern w:val="1"/>
                <w:sz w:val="28"/>
                <w:szCs w:val="28"/>
              </w:rPr>
              <w:t>научно-практическая конференция</w:t>
            </w:r>
            <w:r>
              <w:rPr>
                <w:rFonts w:eastAsia="Lucida Sans Unicode" w:cs="Tahoma"/>
                <w:b/>
                <w:kern w:val="1"/>
                <w:sz w:val="28"/>
                <w:szCs w:val="28"/>
              </w:rPr>
              <w:t xml:space="preserve"> </w:t>
            </w:r>
          </w:p>
          <w:p w:rsidR="008A2BE7" w:rsidRDefault="008A2BE7" w:rsidP="0014244E">
            <w:pPr>
              <w:jc w:val="center"/>
              <w:rPr>
                <w:rFonts w:eastAsia="Lucida Sans Unicode" w:cs="Tahoma"/>
                <w:b/>
                <w:i/>
                <w:kern w:val="1"/>
                <w:sz w:val="36"/>
                <w:szCs w:val="36"/>
              </w:rPr>
            </w:pPr>
          </w:p>
          <w:p w:rsidR="008A2BE7" w:rsidRDefault="008A2BE7" w:rsidP="0014244E">
            <w:pPr>
              <w:jc w:val="center"/>
              <w:rPr>
                <w:rFonts w:eastAsia="Lucida Sans Unicode" w:cs="Tahoma"/>
                <w:b/>
                <w:i/>
                <w:kern w:val="1"/>
                <w:sz w:val="36"/>
                <w:szCs w:val="36"/>
              </w:rPr>
            </w:pPr>
            <w:r w:rsidRPr="00D01910">
              <w:rPr>
                <w:rFonts w:eastAsia="Lucida Sans Unicode" w:cs="Tahoma"/>
                <w:b/>
                <w:i/>
                <w:kern w:val="1"/>
                <w:sz w:val="36"/>
                <w:szCs w:val="36"/>
              </w:rPr>
              <w:t>«</w:t>
            </w:r>
            <w:r>
              <w:rPr>
                <w:rFonts w:eastAsia="Lucida Sans Unicode" w:cs="Tahoma"/>
                <w:b/>
                <w:i/>
                <w:kern w:val="1"/>
                <w:sz w:val="36"/>
                <w:szCs w:val="36"/>
              </w:rPr>
              <w:t>Цели и ценности современного образования»</w:t>
            </w:r>
          </w:p>
          <w:p w:rsidR="008A2BE7" w:rsidRPr="00D01910" w:rsidRDefault="008A2BE7" w:rsidP="0014244E">
            <w:pPr>
              <w:jc w:val="center"/>
              <w:rPr>
                <w:rFonts w:eastAsia="Lucida Sans Unicode" w:cs="Tahoma"/>
                <w:b/>
                <w:i/>
                <w:kern w:val="1"/>
                <w:sz w:val="36"/>
                <w:szCs w:val="36"/>
              </w:rPr>
            </w:pPr>
          </w:p>
          <w:p w:rsidR="008A2BE7" w:rsidRDefault="008A2BE7" w:rsidP="0014244E">
            <w:pPr>
              <w:jc w:val="center"/>
              <w:rPr>
                <w:rFonts w:eastAsia="Lucida Sans Unicode" w:cs="Tahoma"/>
                <w:b/>
                <w:kern w:val="1"/>
                <w:sz w:val="36"/>
                <w:szCs w:val="36"/>
              </w:rPr>
            </w:pPr>
          </w:p>
          <w:p w:rsidR="008A2BE7" w:rsidRDefault="008A2BE7" w:rsidP="0014244E">
            <w:pPr>
              <w:jc w:val="center"/>
              <w:rPr>
                <w:rFonts w:eastAsia="Lucida Sans Unicode" w:cs="Tahoma"/>
                <w:b/>
                <w:kern w:val="1"/>
                <w:sz w:val="36"/>
                <w:szCs w:val="36"/>
              </w:rPr>
            </w:pPr>
            <w:r>
              <w:rPr>
                <w:rFonts w:eastAsia="Lucida Sans Unicode" w:cs="Tahoma"/>
                <w:b/>
                <w:kern w:val="1"/>
                <w:sz w:val="36"/>
                <w:szCs w:val="36"/>
              </w:rPr>
              <w:t>26 –27 апреля 2017</w:t>
            </w:r>
            <w:r w:rsidRPr="00193680">
              <w:rPr>
                <w:rFonts w:eastAsia="Lucida Sans Unicode" w:cs="Tahoma"/>
                <w:b/>
                <w:kern w:val="1"/>
                <w:sz w:val="36"/>
                <w:szCs w:val="36"/>
              </w:rPr>
              <w:t xml:space="preserve"> г.</w:t>
            </w:r>
          </w:p>
          <w:p w:rsidR="008A2BE7" w:rsidRPr="00193680" w:rsidRDefault="008A2BE7" w:rsidP="0014244E">
            <w:pPr>
              <w:jc w:val="center"/>
              <w:rPr>
                <w:rFonts w:eastAsia="Lucida Sans Unicode" w:cs="Tahoma"/>
                <w:b/>
                <w:kern w:val="1"/>
                <w:sz w:val="36"/>
                <w:szCs w:val="36"/>
              </w:rPr>
            </w:pPr>
          </w:p>
          <w:p w:rsidR="008A2BE7" w:rsidRDefault="008A2BE7" w:rsidP="0014244E">
            <w:pPr>
              <w:jc w:val="center"/>
              <w:rPr>
                <w:rFonts w:eastAsia="Lucida Sans Unicode" w:cs="Tahoma"/>
                <w:b/>
                <w:kern w:val="1"/>
              </w:rPr>
            </w:pPr>
            <w:r>
              <w:rPr>
                <w:rFonts w:eastAsia="Lucida Sans Unicode" w:cs="Tahoma"/>
                <w:b/>
                <w:noProof/>
                <w:kern w:val="1"/>
                <w:sz w:val="22"/>
                <w:szCs w:val="22"/>
                <w:lang w:eastAsia="ru-RU"/>
              </w:rPr>
              <w:drawing>
                <wp:inline distT="0" distB="0" distL="0" distR="0">
                  <wp:extent cx="1173480" cy="1553845"/>
                  <wp:effectExtent l="19050" t="0" r="7620" b="0"/>
                  <wp:docPr id="1" name="Рисунок 1" descr="m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u"/>
                          <pic:cNvPicPr>
                            <a:picLocks noChangeAspect="1" noChangeArrowheads="1"/>
                          </pic:cNvPicPr>
                        </pic:nvPicPr>
                        <pic:blipFill>
                          <a:blip r:embed="rId6" cstate="print"/>
                          <a:srcRect/>
                          <a:stretch>
                            <a:fillRect/>
                          </a:stretch>
                        </pic:blipFill>
                        <pic:spPr bwMode="auto">
                          <a:xfrm>
                            <a:off x="0" y="0"/>
                            <a:ext cx="1173480" cy="1553845"/>
                          </a:xfrm>
                          <a:prstGeom prst="rect">
                            <a:avLst/>
                          </a:prstGeom>
                          <a:noFill/>
                          <a:ln w="9525">
                            <a:noFill/>
                            <a:miter lim="800000"/>
                            <a:headEnd/>
                            <a:tailEnd/>
                          </a:ln>
                        </pic:spPr>
                      </pic:pic>
                    </a:graphicData>
                  </a:graphic>
                </wp:inline>
              </w:drawing>
            </w:r>
          </w:p>
          <w:p w:rsidR="008A2BE7" w:rsidRDefault="008A2BE7" w:rsidP="0014244E">
            <w:pPr>
              <w:jc w:val="center"/>
              <w:rPr>
                <w:rFonts w:eastAsia="Lucida Sans Unicode" w:cs="Tahoma"/>
                <w:b/>
                <w:kern w:val="1"/>
              </w:rPr>
            </w:pPr>
          </w:p>
          <w:p w:rsidR="008A2BE7" w:rsidRDefault="008A2BE7" w:rsidP="0014244E">
            <w:pPr>
              <w:jc w:val="center"/>
              <w:rPr>
                <w:rFonts w:eastAsia="Lucida Sans Unicode" w:cs="Tahoma"/>
                <w:b/>
                <w:kern w:val="1"/>
              </w:rPr>
            </w:pPr>
            <w:r>
              <w:rPr>
                <w:rFonts w:eastAsia="Lucida Sans Unicode" w:cs="Tahoma"/>
                <w:b/>
                <w:kern w:val="1"/>
                <w:sz w:val="22"/>
                <w:szCs w:val="22"/>
              </w:rPr>
              <w:t>Мурманск</w:t>
            </w:r>
          </w:p>
          <w:p w:rsidR="008A2BE7" w:rsidRDefault="008A2BE7" w:rsidP="0014244E">
            <w:pPr>
              <w:snapToGrid w:val="0"/>
              <w:jc w:val="center"/>
              <w:rPr>
                <w:rFonts w:eastAsia="Lucida Sans Unicode" w:cs="Tahoma"/>
                <w:kern w:val="1"/>
              </w:rPr>
            </w:pPr>
            <w:r>
              <w:rPr>
                <w:rFonts w:eastAsia="Lucida Sans Unicode" w:cs="Tahoma"/>
                <w:b/>
                <w:kern w:val="1"/>
                <w:sz w:val="22"/>
                <w:szCs w:val="22"/>
              </w:rPr>
              <w:t>2017</w:t>
            </w:r>
          </w:p>
        </w:tc>
        <w:tc>
          <w:tcPr>
            <w:tcW w:w="1550" w:type="pct"/>
            <w:tcBorders>
              <w:top w:val="single" w:sz="2" w:space="0" w:color="000000"/>
              <w:left w:val="single" w:sz="2" w:space="0" w:color="000000"/>
              <w:bottom w:val="single" w:sz="8" w:space="0" w:color="auto"/>
              <w:right w:val="single" w:sz="2" w:space="0" w:color="000000"/>
            </w:tcBorders>
          </w:tcPr>
          <w:p w:rsidR="008A2BE7" w:rsidRPr="00AF70A4" w:rsidRDefault="008A2BE7" w:rsidP="0014244E">
            <w:pPr>
              <w:snapToGrid w:val="0"/>
              <w:jc w:val="center"/>
              <w:rPr>
                <w:rFonts w:eastAsia="Lucida Sans Unicode" w:cs="Tahoma"/>
                <w:b/>
                <w:bCs/>
                <w:kern w:val="1"/>
              </w:rPr>
            </w:pPr>
            <w:r w:rsidRPr="00AF70A4">
              <w:rPr>
                <w:rFonts w:eastAsia="Lucida Sans Unicode" w:cs="Tahoma"/>
                <w:b/>
                <w:bCs/>
                <w:kern w:val="1"/>
              </w:rPr>
              <w:t>ОСНОВНЫЕ НАПРАВЛЕНИЯ РАБОТЫ</w:t>
            </w:r>
          </w:p>
          <w:p w:rsidR="008A2BE7" w:rsidRDefault="008A2BE7" w:rsidP="0014244E">
            <w:pPr>
              <w:snapToGrid w:val="0"/>
              <w:jc w:val="center"/>
              <w:rPr>
                <w:rFonts w:eastAsia="Lucida Sans Unicode" w:cs="Tahoma"/>
                <w:b/>
                <w:bCs/>
                <w:kern w:val="1"/>
              </w:rPr>
            </w:pPr>
            <w:r w:rsidRPr="00AF70A4">
              <w:rPr>
                <w:rFonts w:eastAsia="Lucida Sans Unicode" w:cs="Tahoma"/>
                <w:b/>
                <w:bCs/>
                <w:kern w:val="1"/>
              </w:rPr>
              <w:t>КОНФЕРЕНЦИИ:</w:t>
            </w:r>
          </w:p>
          <w:p w:rsidR="008A2BE7" w:rsidRPr="00AF70A4" w:rsidRDefault="008A2BE7" w:rsidP="0014244E">
            <w:pPr>
              <w:snapToGrid w:val="0"/>
              <w:jc w:val="center"/>
              <w:rPr>
                <w:rFonts w:eastAsia="Lucida Sans Unicode" w:cs="Tahoma"/>
                <w:b/>
                <w:bCs/>
                <w:kern w:val="1"/>
              </w:rPr>
            </w:pPr>
          </w:p>
          <w:p w:rsidR="008A2BE7" w:rsidRDefault="008A2BE7" w:rsidP="008A2BE7">
            <w:pPr>
              <w:pStyle w:val="11"/>
              <w:numPr>
                <w:ilvl w:val="0"/>
                <w:numId w:val="2"/>
              </w:numPr>
              <w:tabs>
                <w:tab w:val="left" w:pos="0"/>
                <w:tab w:val="left" w:pos="87"/>
                <w:tab w:val="left" w:pos="424"/>
              </w:tabs>
              <w:spacing w:after="0" w:line="240" w:lineRule="auto"/>
              <w:ind w:left="87" w:right="208" w:firstLine="0"/>
              <w:jc w:val="both"/>
              <w:rPr>
                <w:rFonts w:ascii="Times New Roman" w:hAnsi="Times New Roman"/>
                <w:sz w:val="24"/>
                <w:szCs w:val="24"/>
              </w:rPr>
            </w:pPr>
            <w:proofErr w:type="spellStart"/>
            <w:r>
              <w:rPr>
                <w:rFonts w:ascii="Times New Roman" w:hAnsi="Times New Roman"/>
                <w:sz w:val="24"/>
                <w:szCs w:val="24"/>
              </w:rPr>
              <w:t>Философско-аксиологические</w:t>
            </w:r>
            <w:proofErr w:type="spellEnd"/>
            <w:r>
              <w:rPr>
                <w:rFonts w:ascii="Times New Roman" w:hAnsi="Times New Roman"/>
                <w:sz w:val="24"/>
                <w:szCs w:val="24"/>
              </w:rPr>
              <w:t xml:space="preserve"> аспекты современного образования</w:t>
            </w:r>
          </w:p>
          <w:p w:rsidR="008A2BE7" w:rsidRDefault="008A2BE7" w:rsidP="008A2BE7">
            <w:pPr>
              <w:pStyle w:val="11"/>
              <w:numPr>
                <w:ilvl w:val="0"/>
                <w:numId w:val="2"/>
              </w:numPr>
              <w:tabs>
                <w:tab w:val="left" w:pos="0"/>
                <w:tab w:val="left" w:pos="87"/>
                <w:tab w:val="left" w:pos="424"/>
              </w:tabs>
              <w:spacing w:after="0" w:line="240" w:lineRule="auto"/>
              <w:ind w:left="87" w:right="208" w:firstLine="0"/>
              <w:jc w:val="both"/>
              <w:rPr>
                <w:rFonts w:ascii="Times New Roman" w:hAnsi="Times New Roman"/>
                <w:sz w:val="24"/>
                <w:szCs w:val="24"/>
              </w:rPr>
            </w:pPr>
            <w:r>
              <w:rPr>
                <w:rFonts w:ascii="Times New Roman" w:hAnsi="Times New Roman"/>
                <w:sz w:val="24"/>
                <w:szCs w:val="24"/>
              </w:rPr>
              <w:t>Глобализация образования: состояние, проблемы, возможности и риски</w:t>
            </w:r>
          </w:p>
          <w:p w:rsidR="008A2BE7" w:rsidRPr="00D73CEC" w:rsidRDefault="008A2BE7" w:rsidP="008A2BE7">
            <w:pPr>
              <w:pStyle w:val="11"/>
              <w:numPr>
                <w:ilvl w:val="0"/>
                <w:numId w:val="2"/>
              </w:numPr>
              <w:tabs>
                <w:tab w:val="left" w:pos="0"/>
                <w:tab w:val="left" w:pos="87"/>
                <w:tab w:val="left" w:pos="424"/>
              </w:tabs>
              <w:spacing w:after="0" w:line="240" w:lineRule="auto"/>
              <w:ind w:left="87" w:right="208" w:firstLine="0"/>
              <w:jc w:val="both"/>
              <w:rPr>
                <w:rFonts w:ascii="Times New Roman" w:hAnsi="Times New Roman"/>
                <w:sz w:val="24"/>
                <w:szCs w:val="24"/>
              </w:rPr>
            </w:pPr>
            <w:r w:rsidRPr="00D73CEC">
              <w:rPr>
                <w:rFonts w:ascii="Times New Roman" w:hAnsi="Times New Roman"/>
                <w:sz w:val="24"/>
                <w:szCs w:val="24"/>
              </w:rPr>
              <w:t xml:space="preserve">ФГОС как целевые установки современного </w:t>
            </w:r>
            <w:r>
              <w:rPr>
                <w:rFonts w:ascii="Times New Roman" w:hAnsi="Times New Roman"/>
                <w:sz w:val="24"/>
                <w:szCs w:val="24"/>
              </w:rPr>
              <w:t xml:space="preserve">общего и профессионального </w:t>
            </w:r>
            <w:r w:rsidRPr="00D73CEC">
              <w:rPr>
                <w:rFonts w:ascii="Times New Roman" w:hAnsi="Times New Roman"/>
                <w:sz w:val="24"/>
                <w:szCs w:val="24"/>
              </w:rPr>
              <w:t xml:space="preserve">образования </w:t>
            </w:r>
          </w:p>
          <w:p w:rsidR="008A2BE7" w:rsidRDefault="008A2BE7" w:rsidP="008A2BE7">
            <w:pPr>
              <w:pStyle w:val="11"/>
              <w:numPr>
                <w:ilvl w:val="0"/>
                <w:numId w:val="2"/>
              </w:numPr>
              <w:tabs>
                <w:tab w:val="left" w:pos="0"/>
                <w:tab w:val="left" w:pos="87"/>
                <w:tab w:val="left" w:pos="370"/>
              </w:tabs>
              <w:spacing w:after="0" w:line="240" w:lineRule="auto"/>
              <w:ind w:left="87" w:right="208" w:firstLine="0"/>
              <w:jc w:val="both"/>
              <w:rPr>
                <w:rFonts w:ascii="Times New Roman" w:hAnsi="Times New Roman"/>
                <w:sz w:val="24"/>
                <w:szCs w:val="24"/>
              </w:rPr>
            </w:pPr>
            <w:r>
              <w:rPr>
                <w:rFonts w:ascii="Times New Roman" w:hAnsi="Times New Roman"/>
                <w:sz w:val="24"/>
                <w:szCs w:val="24"/>
              </w:rPr>
              <w:t>Воспитание в современной России: смыслы и ценности</w:t>
            </w:r>
          </w:p>
          <w:p w:rsidR="008A2BE7" w:rsidRDefault="008A2BE7" w:rsidP="008A2BE7">
            <w:pPr>
              <w:pStyle w:val="11"/>
              <w:numPr>
                <w:ilvl w:val="0"/>
                <w:numId w:val="2"/>
              </w:numPr>
              <w:tabs>
                <w:tab w:val="left" w:pos="0"/>
                <w:tab w:val="left" w:pos="87"/>
                <w:tab w:val="left" w:pos="370"/>
              </w:tabs>
              <w:spacing w:after="0" w:line="240" w:lineRule="auto"/>
              <w:ind w:left="87" w:right="208" w:firstLine="0"/>
              <w:jc w:val="both"/>
              <w:rPr>
                <w:rFonts w:ascii="Times New Roman" w:hAnsi="Times New Roman"/>
                <w:sz w:val="24"/>
                <w:szCs w:val="24"/>
              </w:rPr>
            </w:pPr>
            <w:r>
              <w:rPr>
                <w:rFonts w:ascii="Times New Roman" w:hAnsi="Times New Roman"/>
                <w:sz w:val="24"/>
                <w:szCs w:val="24"/>
              </w:rPr>
              <w:t>Дошкольное образование в современной России</w:t>
            </w:r>
            <w:r w:rsidRPr="00703687">
              <w:rPr>
                <w:rFonts w:ascii="Times New Roman" w:hAnsi="Times New Roman"/>
                <w:sz w:val="24"/>
                <w:szCs w:val="24"/>
              </w:rPr>
              <w:t xml:space="preserve"> </w:t>
            </w:r>
          </w:p>
          <w:p w:rsidR="008A2BE7" w:rsidRPr="00703687" w:rsidRDefault="008A2BE7" w:rsidP="008A2BE7">
            <w:pPr>
              <w:pStyle w:val="11"/>
              <w:numPr>
                <w:ilvl w:val="0"/>
                <w:numId w:val="2"/>
              </w:numPr>
              <w:tabs>
                <w:tab w:val="left" w:pos="0"/>
                <w:tab w:val="left" w:pos="87"/>
                <w:tab w:val="left" w:pos="370"/>
              </w:tabs>
              <w:spacing w:after="0" w:line="240" w:lineRule="auto"/>
              <w:ind w:left="87" w:right="208" w:firstLine="0"/>
              <w:jc w:val="both"/>
              <w:rPr>
                <w:rFonts w:ascii="Times New Roman" w:hAnsi="Times New Roman"/>
                <w:sz w:val="24"/>
                <w:szCs w:val="24"/>
              </w:rPr>
            </w:pPr>
            <w:r>
              <w:rPr>
                <w:rFonts w:ascii="Times New Roman" w:hAnsi="Times New Roman"/>
                <w:sz w:val="24"/>
                <w:szCs w:val="24"/>
              </w:rPr>
              <w:t xml:space="preserve">Перспективы развития дополнительного образования </w:t>
            </w:r>
          </w:p>
          <w:p w:rsidR="008A2BE7" w:rsidRPr="00703687" w:rsidRDefault="008A2BE7" w:rsidP="0014244E">
            <w:pPr>
              <w:tabs>
                <w:tab w:val="left" w:pos="2574"/>
              </w:tabs>
              <w:ind w:left="391"/>
            </w:pPr>
          </w:p>
          <w:p w:rsidR="008A2BE7" w:rsidRPr="007F51FA" w:rsidRDefault="008A2BE7" w:rsidP="0014244E">
            <w:pPr>
              <w:tabs>
                <w:tab w:val="left" w:pos="2574"/>
              </w:tabs>
              <w:ind w:left="391"/>
              <w:rPr>
                <w:b/>
              </w:rPr>
            </w:pPr>
            <w:r w:rsidRPr="007F51FA">
              <w:rPr>
                <w:b/>
              </w:rPr>
              <w:t>Организационный комитет конференции:</w:t>
            </w:r>
          </w:p>
          <w:p w:rsidR="008A2BE7" w:rsidRPr="007F51FA" w:rsidRDefault="008A2BE7" w:rsidP="0014244E">
            <w:pPr>
              <w:tabs>
                <w:tab w:val="left" w:pos="2574"/>
              </w:tabs>
              <w:ind w:left="391"/>
              <w:rPr>
                <w:b/>
              </w:rPr>
            </w:pPr>
          </w:p>
          <w:p w:rsidR="008A2BE7" w:rsidRPr="007F51FA" w:rsidRDefault="008A2BE7" w:rsidP="008A2BE7">
            <w:pPr>
              <w:widowControl w:val="0"/>
              <w:numPr>
                <w:ilvl w:val="0"/>
                <w:numId w:val="1"/>
              </w:numPr>
              <w:tabs>
                <w:tab w:val="left" w:pos="370"/>
              </w:tabs>
              <w:suppressAutoHyphens/>
              <w:ind w:left="87" w:right="227" w:firstLine="0"/>
            </w:pPr>
            <w:r>
              <w:rPr>
                <w:b/>
              </w:rPr>
              <w:t xml:space="preserve">Черник В.Э., </w:t>
            </w:r>
            <w:proofErr w:type="spellStart"/>
            <w:r w:rsidRPr="007D2DC7">
              <w:t>канд</w:t>
            </w:r>
            <w:proofErr w:type="gramStart"/>
            <w:r w:rsidRPr="007D2DC7">
              <w:t>.п</w:t>
            </w:r>
            <w:proofErr w:type="gramEnd"/>
            <w:r w:rsidRPr="007D2DC7">
              <w:t>ед.наук</w:t>
            </w:r>
            <w:proofErr w:type="spellEnd"/>
            <w:r w:rsidRPr="007D2DC7">
              <w:t>, доцент, заведующий кафедрой педагогики МАГУ</w:t>
            </w:r>
            <w:r>
              <w:rPr>
                <w:b/>
              </w:rPr>
              <w:t xml:space="preserve"> </w:t>
            </w:r>
            <w:r w:rsidRPr="007F51FA">
              <w:t>(председатель);</w:t>
            </w:r>
          </w:p>
          <w:p w:rsidR="008A2BE7" w:rsidRPr="007D2DC7" w:rsidRDefault="008A2BE7" w:rsidP="008A2BE7">
            <w:pPr>
              <w:widowControl w:val="0"/>
              <w:numPr>
                <w:ilvl w:val="0"/>
                <w:numId w:val="1"/>
              </w:numPr>
              <w:tabs>
                <w:tab w:val="left" w:pos="370"/>
              </w:tabs>
              <w:suppressAutoHyphens/>
              <w:ind w:left="87" w:right="227" w:firstLine="0"/>
            </w:pPr>
            <w:proofErr w:type="spellStart"/>
            <w:r>
              <w:rPr>
                <w:b/>
              </w:rPr>
              <w:t>Левитес</w:t>
            </w:r>
            <w:proofErr w:type="spellEnd"/>
            <w:r>
              <w:rPr>
                <w:b/>
              </w:rPr>
              <w:t xml:space="preserve"> Д.Г., </w:t>
            </w:r>
            <w:r w:rsidRPr="007D2DC7">
              <w:t xml:space="preserve">д-р </w:t>
            </w:r>
            <w:proofErr w:type="spellStart"/>
            <w:r w:rsidRPr="007D2DC7">
              <w:t>педаг</w:t>
            </w:r>
            <w:proofErr w:type="gramStart"/>
            <w:r w:rsidRPr="007D2DC7">
              <w:t>.н</w:t>
            </w:r>
            <w:proofErr w:type="gramEnd"/>
            <w:r w:rsidRPr="007D2DC7">
              <w:t>аук</w:t>
            </w:r>
            <w:proofErr w:type="spellEnd"/>
            <w:r w:rsidRPr="007D2DC7">
              <w:t>, профессор, профессор кафедры педагогики</w:t>
            </w:r>
            <w:r w:rsidR="00D46E31">
              <w:t xml:space="preserve"> (зам.председателя)</w:t>
            </w:r>
            <w:r w:rsidRPr="007D2DC7">
              <w:t>;</w:t>
            </w:r>
          </w:p>
          <w:p w:rsidR="008A2BE7" w:rsidRDefault="008A2BE7" w:rsidP="008A2BE7">
            <w:pPr>
              <w:widowControl w:val="0"/>
              <w:numPr>
                <w:ilvl w:val="0"/>
                <w:numId w:val="1"/>
              </w:numPr>
              <w:tabs>
                <w:tab w:val="left" w:pos="370"/>
              </w:tabs>
              <w:suppressAutoHyphens/>
              <w:ind w:left="87" w:right="227" w:firstLine="0"/>
            </w:pPr>
            <w:proofErr w:type="spellStart"/>
            <w:r w:rsidRPr="007D2DC7">
              <w:rPr>
                <w:b/>
              </w:rPr>
              <w:t>Кохичко</w:t>
            </w:r>
            <w:proofErr w:type="spellEnd"/>
            <w:r w:rsidRPr="007D2DC7">
              <w:rPr>
                <w:b/>
              </w:rPr>
              <w:t xml:space="preserve"> А.Н., </w:t>
            </w:r>
            <w:r w:rsidRPr="00A9255C">
              <w:t xml:space="preserve">д-р </w:t>
            </w:r>
            <w:proofErr w:type="spellStart"/>
            <w:r w:rsidRPr="00A9255C">
              <w:t>педаг</w:t>
            </w:r>
            <w:proofErr w:type="gramStart"/>
            <w:r w:rsidRPr="00A9255C">
              <w:t>.н</w:t>
            </w:r>
            <w:proofErr w:type="gramEnd"/>
            <w:r w:rsidRPr="00A9255C">
              <w:t>аук</w:t>
            </w:r>
            <w:proofErr w:type="spellEnd"/>
            <w:r w:rsidRPr="00A9255C">
              <w:t>, профессор кафедры педагогики</w:t>
            </w:r>
            <w:r>
              <w:t xml:space="preserve"> </w:t>
            </w:r>
            <w:r w:rsidRPr="007F51FA">
              <w:t>(руководитель рабочей группы);</w:t>
            </w:r>
          </w:p>
          <w:p w:rsidR="008A2BE7" w:rsidRDefault="008A2BE7" w:rsidP="008A2BE7">
            <w:pPr>
              <w:widowControl w:val="0"/>
              <w:numPr>
                <w:ilvl w:val="0"/>
                <w:numId w:val="1"/>
              </w:numPr>
              <w:tabs>
                <w:tab w:val="left" w:pos="370"/>
              </w:tabs>
              <w:suppressAutoHyphens/>
              <w:ind w:left="87" w:right="227" w:firstLine="0"/>
            </w:pPr>
            <w:proofErr w:type="spellStart"/>
            <w:r>
              <w:rPr>
                <w:b/>
              </w:rPr>
              <w:t>Тишулина</w:t>
            </w:r>
            <w:proofErr w:type="spellEnd"/>
            <w:r>
              <w:rPr>
                <w:b/>
              </w:rPr>
              <w:t xml:space="preserve"> С.Г., </w:t>
            </w:r>
            <w:proofErr w:type="spellStart"/>
            <w:r w:rsidRPr="007D2DC7">
              <w:t>канд</w:t>
            </w:r>
            <w:proofErr w:type="gramStart"/>
            <w:r w:rsidRPr="007D2DC7">
              <w:t>.п</w:t>
            </w:r>
            <w:proofErr w:type="gramEnd"/>
            <w:r w:rsidRPr="007D2DC7">
              <w:t>ед.наук</w:t>
            </w:r>
            <w:proofErr w:type="spellEnd"/>
            <w:r w:rsidRPr="007D2DC7">
              <w:t>, доцент</w:t>
            </w:r>
            <w:r>
              <w:t xml:space="preserve"> кафедры педагогики;</w:t>
            </w:r>
          </w:p>
          <w:p w:rsidR="008A2BE7" w:rsidRDefault="008A2BE7" w:rsidP="008A2BE7">
            <w:pPr>
              <w:widowControl w:val="0"/>
              <w:numPr>
                <w:ilvl w:val="0"/>
                <w:numId w:val="1"/>
              </w:numPr>
              <w:tabs>
                <w:tab w:val="left" w:pos="370"/>
              </w:tabs>
              <w:suppressAutoHyphens/>
              <w:ind w:left="87" w:right="227" w:firstLine="0"/>
            </w:pPr>
            <w:r>
              <w:rPr>
                <w:b/>
              </w:rPr>
              <w:t xml:space="preserve">Рогозина Л.Д. </w:t>
            </w:r>
            <w:r w:rsidRPr="007D2DC7">
              <w:t xml:space="preserve">, </w:t>
            </w:r>
            <w:proofErr w:type="spellStart"/>
            <w:r w:rsidRPr="007D2DC7">
              <w:t>канд</w:t>
            </w:r>
            <w:proofErr w:type="gramStart"/>
            <w:r w:rsidRPr="007D2DC7">
              <w:t>.п</w:t>
            </w:r>
            <w:proofErr w:type="gramEnd"/>
            <w:r w:rsidRPr="007D2DC7">
              <w:t>ед.наук</w:t>
            </w:r>
            <w:proofErr w:type="spellEnd"/>
            <w:r w:rsidRPr="007D2DC7">
              <w:t xml:space="preserve">, доцент, </w:t>
            </w:r>
          </w:p>
          <w:p w:rsidR="008A2BE7" w:rsidRPr="007F51FA" w:rsidRDefault="008A2BE7" w:rsidP="008A2BE7">
            <w:pPr>
              <w:widowControl w:val="0"/>
              <w:numPr>
                <w:ilvl w:val="0"/>
                <w:numId w:val="1"/>
              </w:numPr>
              <w:tabs>
                <w:tab w:val="left" w:pos="370"/>
              </w:tabs>
              <w:suppressAutoHyphens/>
              <w:ind w:left="87" w:right="227" w:firstLine="0"/>
            </w:pPr>
            <w:r>
              <w:rPr>
                <w:b/>
              </w:rPr>
              <w:t>Юрченко Н</w:t>
            </w:r>
            <w:r w:rsidRPr="007F51FA">
              <w:rPr>
                <w:b/>
              </w:rPr>
              <w:t>.В.</w:t>
            </w:r>
            <w:r w:rsidRPr="007F51FA">
              <w:t xml:space="preserve"> – ст. преподаватель кафедры </w:t>
            </w:r>
            <w:r>
              <w:t>педагогики</w:t>
            </w:r>
            <w:r w:rsidRPr="007F51FA">
              <w:t>;</w:t>
            </w:r>
          </w:p>
          <w:p w:rsidR="008A2BE7" w:rsidRPr="00AF70A4" w:rsidRDefault="008A2BE7" w:rsidP="008A2BE7">
            <w:pPr>
              <w:numPr>
                <w:ilvl w:val="0"/>
                <w:numId w:val="1"/>
              </w:numPr>
              <w:tabs>
                <w:tab w:val="left" w:pos="370"/>
              </w:tabs>
              <w:snapToGrid w:val="0"/>
              <w:ind w:left="87" w:firstLine="0"/>
              <w:rPr>
                <w:rFonts w:eastAsia="Lucida Sans Unicode" w:cs="Tahoma"/>
                <w:b/>
                <w:bCs/>
                <w:kern w:val="1"/>
              </w:rPr>
            </w:pPr>
            <w:proofErr w:type="spellStart"/>
            <w:r>
              <w:rPr>
                <w:b/>
              </w:rPr>
              <w:t>Аминова</w:t>
            </w:r>
            <w:proofErr w:type="spellEnd"/>
            <w:r>
              <w:rPr>
                <w:b/>
              </w:rPr>
              <w:t xml:space="preserve"> С.В.</w:t>
            </w:r>
            <w:r w:rsidRPr="007F51FA">
              <w:t xml:space="preserve"> – специалист по учебно-методической</w:t>
            </w:r>
            <w:r>
              <w:t xml:space="preserve"> работе кафедры педагогики </w:t>
            </w:r>
            <w:r w:rsidRPr="007F51FA">
              <w:t>М</w:t>
            </w:r>
            <w:r>
              <w:t>А</w:t>
            </w:r>
            <w:r w:rsidRPr="007F51FA">
              <w:t>ГУ (секретарь конференции).</w:t>
            </w:r>
          </w:p>
        </w:tc>
        <w:tc>
          <w:tcPr>
            <w:tcW w:w="1712" w:type="pct"/>
            <w:tcBorders>
              <w:top w:val="single" w:sz="2" w:space="0" w:color="000000"/>
              <w:left w:val="single" w:sz="2" w:space="0" w:color="000000"/>
              <w:bottom w:val="single" w:sz="8" w:space="0" w:color="auto"/>
              <w:right w:val="single" w:sz="2" w:space="0" w:color="000000"/>
            </w:tcBorders>
          </w:tcPr>
          <w:p w:rsidR="008A2BE7" w:rsidRPr="00A1692B" w:rsidRDefault="008A2BE7" w:rsidP="0014244E">
            <w:pPr>
              <w:pStyle w:val="a6"/>
              <w:snapToGrid w:val="0"/>
              <w:jc w:val="center"/>
              <w:rPr>
                <w:rFonts w:eastAsia="Lucida Sans Unicode" w:cs="Tahoma"/>
                <w:b/>
                <w:kern w:val="1"/>
              </w:rPr>
            </w:pPr>
            <w:r w:rsidRPr="00A1692B">
              <w:rPr>
                <w:rFonts w:eastAsia="Lucida Sans Unicode" w:cs="Tahoma"/>
                <w:b/>
                <w:kern w:val="1"/>
              </w:rPr>
              <w:t>ЗАЯВКА</w:t>
            </w:r>
          </w:p>
          <w:p w:rsidR="008A2BE7" w:rsidRPr="006B76D6" w:rsidRDefault="008A2BE7" w:rsidP="0014244E">
            <w:pPr>
              <w:jc w:val="center"/>
              <w:rPr>
                <w:rFonts w:eastAsia="Lucida Sans Unicode" w:cs="Tahoma"/>
                <w:b/>
                <w:kern w:val="1"/>
              </w:rPr>
            </w:pPr>
            <w:r w:rsidRPr="00A1692B">
              <w:rPr>
                <w:rFonts w:eastAsia="Lucida Sans Unicode" w:cs="Tahoma"/>
                <w:b/>
                <w:kern w:val="1"/>
              </w:rPr>
              <w:t xml:space="preserve">на участие </w:t>
            </w:r>
            <w:r>
              <w:rPr>
                <w:rFonts w:eastAsia="Lucida Sans Unicode" w:cs="Tahoma"/>
                <w:b/>
                <w:kern w:val="1"/>
              </w:rPr>
              <w:t xml:space="preserve">во  </w:t>
            </w:r>
            <w:proofErr w:type="gramStart"/>
            <w:r w:rsidRPr="006B76D6">
              <w:rPr>
                <w:rFonts w:eastAsia="Lucida Sans Unicode" w:cs="Tahoma"/>
                <w:b/>
                <w:kern w:val="1"/>
              </w:rPr>
              <w:t>Всероссийск</w:t>
            </w:r>
            <w:r>
              <w:rPr>
                <w:rFonts w:eastAsia="Lucida Sans Unicode" w:cs="Tahoma"/>
                <w:b/>
                <w:kern w:val="1"/>
              </w:rPr>
              <w:t>ой</w:t>
            </w:r>
            <w:proofErr w:type="gramEnd"/>
            <w:r w:rsidRPr="006B76D6">
              <w:rPr>
                <w:rFonts w:eastAsia="Lucida Sans Unicode" w:cs="Tahoma"/>
                <w:b/>
                <w:kern w:val="1"/>
              </w:rPr>
              <w:t xml:space="preserve"> </w:t>
            </w:r>
          </w:p>
          <w:p w:rsidR="008A2BE7" w:rsidRPr="006B76D6" w:rsidRDefault="008A2BE7" w:rsidP="0014244E">
            <w:pPr>
              <w:jc w:val="center"/>
              <w:rPr>
                <w:rFonts w:eastAsia="Lucida Sans Unicode" w:cs="Tahoma"/>
                <w:b/>
                <w:kern w:val="1"/>
              </w:rPr>
            </w:pPr>
            <w:r w:rsidRPr="006B76D6">
              <w:rPr>
                <w:rFonts w:eastAsia="Lucida Sans Unicode" w:cs="Tahoma"/>
                <w:b/>
                <w:kern w:val="1"/>
              </w:rPr>
              <w:t>научно-практическ</w:t>
            </w:r>
            <w:r>
              <w:rPr>
                <w:rFonts w:eastAsia="Lucida Sans Unicode" w:cs="Tahoma"/>
                <w:b/>
                <w:kern w:val="1"/>
              </w:rPr>
              <w:t>ой</w:t>
            </w:r>
            <w:r w:rsidRPr="006B76D6">
              <w:rPr>
                <w:rFonts w:eastAsia="Lucida Sans Unicode" w:cs="Tahoma"/>
                <w:b/>
                <w:kern w:val="1"/>
              </w:rPr>
              <w:t xml:space="preserve"> конференци</w:t>
            </w:r>
            <w:r>
              <w:rPr>
                <w:rFonts w:eastAsia="Lucida Sans Unicode" w:cs="Tahoma"/>
                <w:b/>
                <w:kern w:val="1"/>
              </w:rPr>
              <w:t>и</w:t>
            </w:r>
            <w:r w:rsidRPr="006B76D6">
              <w:rPr>
                <w:rFonts w:eastAsia="Lucida Sans Unicode" w:cs="Tahoma"/>
                <w:b/>
                <w:kern w:val="1"/>
              </w:rPr>
              <w:t xml:space="preserve"> </w:t>
            </w:r>
          </w:p>
          <w:p w:rsidR="008A2BE7" w:rsidRPr="006B76D6" w:rsidRDefault="008A2BE7" w:rsidP="0014244E">
            <w:pPr>
              <w:pStyle w:val="a6"/>
              <w:widowControl w:val="0"/>
              <w:tabs>
                <w:tab w:val="left" w:pos="593"/>
              </w:tabs>
              <w:suppressAutoHyphens/>
              <w:snapToGrid w:val="0"/>
              <w:ind w:left="310"/>
              <w:jc w:val="center"/>
              <w:rPr>
                <w:rFonts w:eastAsia="Lucida Sans Unicode" w:cs="Tahoma"/>
                <w:b/>
                <w:i/>
                <w:kern w:val="1"/>
              </w:rPr>
            </w:pPr>
            <w:r w:rsidRPr="006B76D6">
              <w:rPr>
                <w:rFonts w:eastAsia="Lucida Sans Unicode" w:cs="Tahoma"/>
                <w:b/>
                <w:i/>
                <w:kern w:val="1"/>
                <w:sz w:val="28"/>
              </w:rPr>
              <w:t>«Цели и ценности современного образования»</w:t>
            </w:r>
          </w:p>
          <w:p w:rsidR="008A2BE7" w:rsidRDefault="008A2BE7" w:rsidP="0014244E">
            <w:pPr>
              <w:pStyle w:val="a6"/>
              <w:widowControl w:val="0"/>
              <w:tabs>
                <w:tab w:val="left" w:pos="593"/>
              </w:tabs>
              <w:suppressAutoHyphens/>
              <w:snapToGrid w:val="0"/>
              <w:ind w:left="310"/>
              <w:jc w:val="center"/>
              <w:rPr>
                <w:b/>
                <w:bCs/>
                <w:szCs w:val="29"/>
              </w:rPr>
            </w:pPr>
          </w:p>
          <w:p w:rsidR="008A2BE7" w:rsidRDefault="008A2BE7" w:rsidP="008A2BE7">
            <w:pPr>
              <w:pStyle w:val="a6"/>
              <w:widowControl w:val="0"/>
              <w:numPr>
                <w:ilvl w:val="0"/>
                <w:numId w:val="3"/>
              </w:numPr>
              <w:tabs>
                <w:tab w:val="left" w:pos="593"/>
              </w:tabs>
              <w:suppressAutoHyphens/>
              <w:snapToGrid w:val="0"/>
              <w:ind w:left="310"/>
              <w:rPr>
                <w:b/>
                <w:bCs/>
                <w:szCs w:val="29"/>
              </w:rPr>
            </w:pPr>
            <w:r>
              <w:rPr>
                <w:b/>
                <w:bCs/>
                <w:szCs w:val="29"/>
              </w:rPr>
              <w:t>ФАМИЛИЯ</w:t>
            </w:r>
          </w:p>
          <w:p w:rsidR="008A2BE7" w:rsidRDefault="008A2BE7" w:rsidP="008A2BE7">
            <w:pPr>
              <w:pStyle w:val="a6"/>
              <w:widowControl w:val="0"/>
              <w:numPr>
                <w:ilvl w:val="0"/>
                <w:numId w:val="3"/>
              </w:numPr>
              <w:tabs>
                <w:tab w:val="left" w:pos="593"/>
              </w:tabs>
              <w:suppressAutoHyphens/>
              <w:snapToGrid w:val="0"/>
              <w:ind w:left="310"/>
              <w:rPr>
                <w:b/>
                <w:bCs/>
                <w:szCs w:val="29"/>
              </w:rPr>
            </w:pPr>
            <w:r>
              <w:rPr>
                <w:b/>
                <w:bCs/>
                <w:szCs w:val="29"/>
              </w:rPr>
              <w:t>ИМЯ</w:t>
            </w:r>
          </w:p>
          <w:p w:rsidR="008A2BE7" w:rsidRDefault="008A2BE7" w:rsidP="008A2BE7">
            <w:pPr>
              <w:pStyle w:val="a6"/>
              <w:widowControl w:val="0"/>
              <w:numPr>
                <w:ilvl w:val="0"/>
                <w:numId w:val="3"/>
              </w:numPr>
              <w:tabs>
                <w:tab w:val="left" w:pos="593"/>
              </w:tabs>
              <w:suppressAutoHyphens/>
              <w:snapToGrid w:val="0"/>
              <w:ind w:left="310"/>
              <w:rPr>
                <w:b/>
                <w:bCs/>
                <w:szCs w:val="29"/>
              </w:rPr>
            </w:pPr>
            <w:r>
              <w:rPr>
                <w:b/>
                <w:bCs/>
                <w:szCs w:val="29"/>
              </w:rPr>
              <w:t>ОТЧЕСТВО</w:t>
            </w:r>
          </w:p>
          <w:p w:rsidR="008A2BE7" w:rsidRPr="00C5406D" w:rsidRDefault="008A2BE7" w:rsidP="008A2BE7">
            <w:pPr>
              <w:pStyle w:val="a6"/>
              <w:widowControl w:val="0"/>
              <w:numPr>
                <w:ilvl w:val="0"/>
                <w:numId w:val="3"/>
              </w:numPr>
              <w:tabs>
                <w:tab w:val="left" w:pos="593"/>
              </w:tabs>
              <w:suppressAutoHyphens/>
              <w:snapToGrid w:val="0"/>
              <w:ind w:left="310"/>
              <w:rPr>
                <w:b/>
                <w:bCs/>
                <w:szCs w:val="29"/>
              </w:rPr>
            </w:pPr>
            <w:r w:rsidRPr="00C5406D">
              <w:rPr>
                <w:b/>
                <w:bCs/>
                <w:szCs w:val="29"/>
              </w:rPr>
              <w:t xml:space="preserve">Ученая степень, ученое звание </w:t>
            </w:r>
          </w:p>
          <w:p w:rsidR="008A2BE7" w:rsidRPr="00241E74" w:rsidRDefault="008A2BE7" w:rsidP="008A2BE7">
            <w:pPr>
              <w:pStyle w:val="a6"/>
              <w:widowControl w:val="0"/>
              <w:numPr>
                <w:ilvl w:val="0"/>
                <w:numId w:val="3"/>
              </w:numPr>
              <w:tabs>
                <w:tab w:val="left" w:pos="593"/>
              </w:tabs>
              <w:suppressAutoHyphens/>
              <w:snapToGrid w:val="0"/>
              <w:ind w:left="310"/>
              <w:rPr>
                <w:b/>
                <w:bCs/>
                <w:szCs w:val="29"/>
              </w:rPr>
            </w:pPr>
            <w:r>
              <w:rPr>
                <w:b/>
                <w:bCs/>
                <w:szCs w:val="29"/>
              </w:rPr>
              <w:t>Место работы (учебы), адрес</w:t>
            </w:r>
          </w:p>
          <w:p w:rsidR="008A2BE7" w:rsidRPr="00C27C67" w:rsidRDefault="008A2BE7" w:rsidP="008A2BE7">
            <w:pPr>
              <w:pStyle w:val="a6"/>
              <w:widowControl w:val="0"/>
              <w:numPr>
                <w:ilvl w:val="0"/>
                <w:numId w:val="3"/>
              </w:numPr>
              <w:tabs>
                <w:tab w:val="left" w:pos="593"/>
              </w:tabs>
              <w:suppressAutoHyphens/>
              <w:snapToGrid w:val="0"/>
              <w:ind w:left="310"/>
              <w:rPr>
                <w:b/>
                <w:bCs/>
                <w:szCs w:val="29"/>
              </w:rPr>
            </w:pPr>
            <w:proofErr w:type="gramStart"/>
            <w:r>
              <w:rPr>
                <w:b/>
                <w:bCs/>
                <w:szCs w:val="29"/>
              </w:rPr>
              <w:t xml:space="preserve">Должность </w:t>
            </w:r>
            <w:r w:rsidRPr="00C5406D">
              <w:rPr>
                <w:b/>
                <w:bCs/>
                <w:szCs w:val="29"/>
              </w:rPr>
              <w:t>(</w:t>
            </w:r>
            <w:r w:rsidRPr="00C5406D">
              <w:rPr>
                <w:bCs/>
                <w:szCs w:val="29"/>
              </w:rPr>
              <w:t xml:space="preserve">для </w:t>
            </w:r>
            <w:r>
              <w:rPr>
                <w:bCs/>
                <w:szCs w:val="29"/>
              </w:rPr>
              <w:t xml:space="preserve">обучающихся </w:t>
            </w:r>
            <w:r w:rsidRPr="00C5406D">
              <w:rPr>
                <w:b/>
                <w:bCs/>
                <w:szCs w:val="29"/>
              </w:rPr>
              <w:t xml:space="preserve">– </w:t>
            </w:r>
            <w:r>
              <w:rPr>
                <w:b/>
                <w:bCs/>
                <w:szCs w:val="29"/>
              </w:rPr>
              <w:t xml:space="preserve">студент / магистрант/аспирант, направление подготовки, профиль, </w:t>
            </w:r>
            <w:r w:rsidRPr="00C5406D">
              <w:rPr>
                <w:b/>
                <w:bCs/>
                <w:szCs w:val="29"/>
              </w:rPr>
              <w:t>курс, факультет; указание ФИО, ученой степени, должности научного руководителя)</w:t>
            </w:r>
            <w:proofErr w:type="gramEnd"/>
          </w:p>
          <w:p w:rsidR="008A2BE7" w:rsidRDefault="008A2BE7" w:rsidP="008A2BE7">
            <w:pPr>
              <w:pStyle w:val="a6"/>
              <w:widowControl w:val="0"/>
              <w:numPr>
                <w:ilvl w:val="0"/>
                <w:numId w:val="3"/>
              </w:numPr>
              <w:tabs>
                <w:tab w:val="left" w:pos="593"/>
              </w:tabs>
              <w:suppressAutoHyphens/>
              <w:snapToGrid w:val="0"/>
              <w:ind w:left="310"/>
              <w:rPr>
                <w:b/>
                <w:bCs/>
                <w:szCs w:val="29"/>
              </w:rPr>
            </w:pPr>
            <w:r>
              <w:rPr>
                <w:b/>
                <w:bCs/>
                <w:szCs w:val="29"/>
              </w:rPr>
              <w:t>Телефон / факс</w:t>
            </w:r>
          </w:p>
          <w:p w:rsidR="008A2BE7" w:rsidRPr="00241E74" w:rsidRDefault="008A2BE7" w:rsidP="008A2BE7">
            <w:pPr>
              <w:pStyle w:val="a6"/>
              <w:widowControl w:val="0"/>
              <w:numPr>
                <w:ilvl w:val="0"/>
                <w:numId w:val="3"/>
              </w:numPr>
              <w:tabs>
                <w:tab w:val="left" w:pos="593"/>
              </w:tabs>
              <w:suppressAutoHyphens/>
              <w:snapToGrid w:val="0"/>
              <w:ind w:left="310"/>
              <w:rPr>
                <w:b/>
                <w:bCs/>
                <w:szCs w:val="29"/>
              </w:rPr>
            </w:pPr>
            <w:proofErr w:type="spellStart"/>
            <w:r>
              <w:rPr>
                <w:b/>
                <w:bCs/>
                <w:szCs w:val="29"/>
              </w:rPr>
              <w:t>E-mail</w:t>
            </w:r>
            <w:proofErr w:type="spellEnd"/>
          </w:p>
          <w:p w:rsidR="008A2BE7" w:rsidRDefault="008A2BE7" w:rsidP="008A2BE7">
            <w:pPr>
              <w:pStyle w:val="a6"/>
              <w:widowControl w:val="0"/>
              <w:numPr>
                <w:ilvl w:val="0"/>
                <w:numId w:val="3"/>
              </w:numPr>
              <w:tabs>
                <w:tab w:val="left" w:pos="-906"/>
                <w:tab w:val="left" w:pos="593"/>
              </w:tabs>
              <w:suppressAutoHyphens/>
              <w:snapToGrid w:val="0"/>
              <w:ind w:left="310"/>
              <w:rPr>
                <w:b/>
                <w:bCs/>
                <w:szCs w:val="29"/>
              </w:rPr>
            </w:pPr>
            <w:r>
              <w:rPr>
                <w:b/>
                <w:bCs/>
                <w:szCs w:val="29"/>
              </w:rPr>
              <w:t>Тема выступления, направление, в рамках которого будет представлен доклад</w:t>
            </w:r>
          </w:p>
          <w:p w:rsidR="008A2BE7" w:rsidRDefault="008A2BE7" w:rsidP="008A2BE7">
            <w:pPr>
              <w:pStyle w:val="a6"/>
              <w:widowControl w:val="0"/>
              <w:numPr>
                <w:ilvl w:val="0"/>
                <w:numId w:val="3"/>
              </w:numPr>
              <w:tabs>
                <w:tab w:val="left" w:pos="-906"/>
                <w:tab w:val="left" w:pos="593"/>
              </w:tabs>
              <w:suppressAutoHyphens/>
              <w:snapToGrid w:val="0"/>
              <w:ind w:left="310"/>
              <w:rPr>
                <w:b/>
                <w:bCs/>
                <w:szCs w:val="29"/>
              </w:rPr>
            </w:pPr>
            <w:r>
              <w:rPr>
                <w:b/>
                <w:bCs/>
                <w:szCs w:val="29"/>
              </w:rPr>
              <w:t>Предполагаемая форма участия в конференции (очная, заочная)</w:t>
            </w:r>
          </w:p>
          <w:p w:rsidR="008A2BE7" w:rsidRDefault="008A2BE7" w:rsidP="008A2BE7">
            <w:pPr>
              <w:pStyle w:val="a6"/>
              <w:widowControl w:val="0"/>
              <w:numPr>
                <w:ilvl w:val="0"/>
                <w:numId w:val="3"/>
              </w:numPr>
              <w:tabs>
                <w:tab w:val="left" w:pos="-906"/>
                <w:tab w:val="left" w:pos="593"/>
              </w:tabs>
              <w:suppressAutoHyphens/>
              <w:snapToGrid w:val="0"/>
              <w:ind w:left="310"/>
              <w:rPr>
                <w:b/>
                <w:bCs/>
                <w:szCs w:val="29"/>
              </w:rPr>
            </w:pPr>
            <w:r>
              <w:rPr>
                <w:b/>
                <w:bCs/>
                <w:szCs w:val="29"/>
              </w:rPr>
              <w:t>Необходимость проекционной техники</w:t>
            </w:r>
          </w:p>
          <w:p w:rsidR="008A2BE7" w:rsidRDefault="008A2BE7" w:rsidP="008A2BE7">
            <w:pPr>
              <w:numPr>
                <w:ilvl w:val="0"/>
                <w:numId w:val="3"/>
              </w:numPr>
              <w:tabs>
                <w:tab w:val="left" w:pos="593"/>
              </w:tabs>
              <w:ind w:left="310" w:right="227"/>
              <w:jc w:val="both"/>
              <w:rPr>
                <w:b/>
                <w:bCs/>
                <w:szCs w:val="29"/>
              </w:rPr>
            </w:pPr>
            <w:r w:rsidRPr="00A1692B">
              <w:rPr>
                <w:b/>
                <w:bCs/>
                <w:szCs w:val="29"/>
              </w:rPr>
              <w:t xml:space="preserve">Необходимость бронирования места в </w:t>
            </w:r>
            <w:r>
              <w:rPr>
                <w:b/>
                <w:bCs/>
                <w:szCs w:val="29"/>
              </w:rPr>
              <w:t>общежитии</w:t>
            </w:r>
          </w:p>
          <w:p w:rsidR="008A2BE7" w:rsidRDefault="008A2BE7" w:rsidP="008A2BE7">
            <w:pPr>
              <w:tabs>
                <w:tab w:val="left" w:pos="593"/>
              </w:tabs>
              <w:ind w:left="310" w:right="227"/>
              <w:jc w:val="both"/>
              <w:rPr>
                <w:b/>
                <w:bCs/>
                <w:szCs w:val="29"/>
              </w:rPr>
            </w:pPr>
          </w:p>
          <w:p w:rsidR="008A2BE7" w:rsidRDefault="008A2BE7" w:rsidP="0014244E">
            <w:pPr>
              <w:pStyle w:val="a6"/>
              <w:snapToGrid w:val="0"/>
              <w:ind w:left="168" w:right="166"/>
              <w:jc w:val="both"/>
              <w:rPr>
                <w:kern w:val="2"/>
              </w:rPr>
            </w:pPr>
            <w:r w:rsidRPr="008A2BE7">
              <w:rPr>
                <w:kern w:val="2"/>
                <w:sz w:val="22"/>
              </w:rPr>
              <w:t xml:space="preserve">По итогам работы конференции будет издан </w:t>
            </w:r>
            <w:r w:rsidRPr="008A2BE7">
              <w:rPr>
                <w:b/>
                <w:kern w:val="2"/>
                <w:sz w:val="22"/>
              </w:rPr>
              <w:t xml:space="preserve">сборник статей. </w:t>
            </w:r>
            <w:r w:rsidRPr="008A2BE7">
              <w:rPr>
                <w:kern w:val="2"/>
                <w:sz w:val="22"/>
              </w:rPr>
              <w:t xml:space="preserve">Сведения о произведениях, которые вошли в сборник, будут размещены </w:t>
            </w:r>
            <w:r w:rsidRPr="008A2BE7">
              <w:rPr>
                <w:b/>
                <w:kern w:val="2"/>
                <w:sz w:val="22"/>
              </w:rPr>
              <w:t xml:space="preserve">в базе данных РИНЦ </w:t>
            </w:r>
            <w:r w:rsidRPr="008A2BE7">
              <w:rPr>
                <w:kern w:val="2"/>
                <w:sz w:val="22"/>
              </w:rPr>
              <w:t>(договор № 1434-07/2014К).</w:t>
            </w:r>
          </w:p>
          <w:p w:rsidR="008A2BE7" w:rsidRPr="008A2BE7" w:rsidRDefault="008A2BE7" w:rsidP="0014244E">
            <w:pPr>
              <w:pStyle w:val="a6"/>
              <w:snapToGrid w:val="0"/>
              <w:ind w:left="168" w:right="166"/>
              <w:jc w:val="both"/>
              <w:rPr>
                <w:kern w:val="2"/>
              </w:rPr>
            </w:pPr>
          </w:p>
          <w:p w:rsidR="008A2BE7" w:rsidRPr="00A068C7" w:rsidRDefault="008A2BE7" w:rsidP="0014244E">
            <w:pPr>
              <w:pStyle w:val="a6"/>
              <w:snapToGrid w:val="0"/>
              <w:ind w:left="168" w:right="166"/>
              <w:jc w:val="both"/>
              <w:rPr>
                <w:rFonts w:eastAsia="Lucida Sans Unicode" w:cs="Tahoma"/>
                <w:kern w:val="1"/>
              </w:rPr>
            </w:pPr>
            <w:r w:rsidRPr="008A2BE7">
              <w:rPr>
                <w:bCs/>
                <w:sz w:val="22"/>
                <w:szCs w:val="29"/>
              </w:rPr>
              <w:t>Направление заявки и материалов в оргкомитет конференции означает согласие автора на обнародование произведения посредством его опубликования, распространения сборников с произведением автора и размещения в сети Интернет.</w:t>
            </w:r>
          </w:p>
        </w:tc>
      </w:tr>
      <w:tr w:rsidR="008A2BE7" w:rsidTr="008A2BE7">
        <w:trPr>
          <w:trHeight w:val="10707"/>
        </w:trPr>
        <w:tc>
          <w:tcPr>
            <w:tcW w:w="1738" w:type="pct"/>
          </w:tcPr>
          <w:p w:rsidR="008A2BE7" w:rsidRDefault="008A2BE7" w:rsidP="0014244E">
            <w:pPr>
              <w:tabs>
                <w:tab w:val="left" w:pos="4100"/>
              </w:tabs>
              <w:snapToGrid w:val="0"/>
              <w:ind w:left="168" w:right="113"/>
              <w:jc w:val="center"/>
              <w:rPr>
                <w:b/>
                <w:kern w:val="2"/>
                <w:sz w:val="21"/>
                <w:szCs w:val="21"/>
              </w:rPr>
            </w:pPr>
            <w:r w:rsidRPr="009E66B5">
              <w:rPr>
                <w:b/>
                <w:kern w:val="2"/>
                <w:sz w:val="21"/>
                <w:szCs w:val="21"/>
              </w:rPr>
              <w:lastRenderedPageBreak/>
              <w:t>ОФОРМЛЕНИЕ СТАТЬИ</w:t>
            </w:r>
          </w:p>
          <w:p w:rsidR="008A2BE7" w:rsidRPr="00A068C7" w:rsidRDefault="008A2BE7" w:rsidP="0014244E">
            <w:pPr>
              <w:tabs>
                <w:tab w:val="left" w:pos="4100"/>
              </w:tabs>
              <w:snapToGrid w:val="0"/>
              <w:ind w:left="168" w:right="113"/>
              <w:jc w:val="center"/>
              <w:rPr>
                <w:b/>
                <w:kern w:val="2"/>
                <w:sz w:val="18"/>
                <w:szCs w:val="21"/>
              </w:rPr>
            </w:pPr>
          </w:p>
          <w:p w:rsidR="008A2BE7" w:rsidRPr="008A2BE7" w:rsidRDefault="008A2BE7" w:rsidP="0014244E">
            <w:pPr>
              <w:tabs>
                <w:tab w:val="left" w:pos="4100"/>
              </w:tabs>
              <w:snapToGrid w:val="0"/>
              <w:ind w:left="168" w:right="113" w:firstLine="344"/>
              <w:jc w:val="both"/>
              <w:rPr>
                <w:kern w:val="2"/>
                <w:sz w:val="20"/>
                <w:szCs w:val="20"/>
              </w:rPr>
            </w:pPr>
            <w:r w:rsidRPr="008A2BE7">
              <w:rPr>
                <w:kern w:val="2"/>
                <w:sz w:val="20"/>
                <w:szCs w:val="20"/>
              </w:rPr>
              <w:t xml:space="preserve">Оформление статьи: текст должен быть представлен в электронном варианте (редактор </w:t>
            </w:r>
            <w:proofErr w:type="spellStart"/>
            <w:r w:rsidRPr="008A2BE7">
              <w:rPr>
                <w:kern w:val="2"/>
                <w:sz w:val="20"/>
                <w:szCs w:val="20"/>
              </w:rPr>
              <w:t>Word</w:t>
            </w:r>
            <w:proofErr w:type="spellEnd"/>
            <w:r w:rsidRPr="008A2BE7">
              <w:rPr>
                <w:kern w:val="2"/>
                <w:sz w:val="20"/>
                <w:szCs w:val="20"/>
              </w:rPr>
              <w:t xml:space="preserve">, формат </w:t>
            </w:r>
            <w:r w:rsidRPr="008A2BE7">
              <w:rPr>
                <w:kern w:val="2"/>
                <w:sz w:val="20"/>
                <w:szCs w:val="20"/>
                <w:lang w:val="en-US"/>
              </w:rPr>
              <w:t>RTF</w:t>
            </w:r>
            <w:r w:rsidRPr="008A2BE7">
              <w:rPr>
                <w:kern w:val="2"/>
                <w:sz w:val="20"/>
                <w:szCs w:val="20"/>
              </w:rPr>
              <w:t xml:space="preserve">, параметры поля – </w:t>
            </w:r>
            <w:smartTag w:uri="urn:schemas-microsoft-com:office:smarttags" w:element="metricconverter">
              <w:smartTagPr>
                <w:attr w:name="ProductID" w:val="25 мм"/>
              </w:smartTagPr>
              <w:r w:rsidRPr="008A2BE7">
                <w:rPr>
                  <w:kern w:val="2"/>
                  <w:sz w:val="20"/>
                  <w:szCs w:val="20"/>
                </w:rPr>
                <w:t>25 мм</w:t>
              </w:r>
            </w:smartTag>
            <w:r w:rsidRPr="008A2BE7">
              <w:rPr>
                <w:kern w:val="2"/>
                <w:sz w:val="20"/>
                <w:szCs w:val="20"/>
              </w:rPr>
              <w:t xml:space="preserve"> со всех сторон, шрифт </w:t>
            </w:r>
            <w:proofErr w:type="spellStart"/>
            <w:r w:rsidRPr="008A2BE7">
              <w:rPr>
                <w:kern w:val="2"/>
                <w:sz w:val="20"/>
                <w:szCs w:val="20"/>
              </w:rPr>
              <w:t>Times</w:t>
            </w:r>
            <w:proofErr w:type="spellEnd"/>
            <w:r w:rsidRPr="008A2BE7">
              <w:rPr>
                <w:kern w:val="2"/>
                <w:sz w:val="20"/>
                <w:szCs w:val="20"/>
              </w:rPr>
              <w:t xml:space="preserve"> </w:t>
            </w:r>
            <w:proofErr w:type="spellStart"/>
            <w:r w:rsidRPr="008A2BE7">
              <w:rPr>
                <w:kern w:val="2"/>
                <w:sz w:val="20"/>
                <w:szCs w:val="20"/>
              </w:rPr>
              <w:t>New</w:t>
            </w:r>
            <w:proofErr w:type="spellEnd"/>
            <w:r w:rsidRPr="008A2BE7">
              <w:rPr>
                <w:kern w:val="2"/>
                <w:sz w:val="20"/>
                <w:szCs w:val="20"/>
              </w:rPr>
              <w:t xml:space="preserve"> </w:t>
            </w:r>
            <w:proofErr w:type="spellStart"/>
            <w:r w:rsidRPr="008A2BE7">
              <w:rPr>
                <w:kern w:val="2"/>
                <w:sz w:val="20"/>
                <w:szCs w:val="20"/>
              </w:rPr>
              <w:t>Roman</w:t>
            </w:r>
            <w:proofErr w:type="spellEnd"/>
            <w:r w:rsidRPr="008A2BE7">
              <w:rPr>
                <w:kern w:val="2"/>
                <w:sz w:val="20"/>
                <w:szCs w:val="20"/>
              </w:rPr>
              <w:t xml:space="preserve">, кегль 14 через одинарный интервал). </w:t>
            </w:r>
            <w:r w:rsidRPr="008A2BE7">
              <w:rPr>
                <w:b/>
                <w:kern w:val="2"/>
                <w:sz w:val="20"/>
                <w:szCs w:val="20"/>
                <w:u w:val="single"/>
              </w:rPr>
              <w:t>Объём статьи – от 5 до 8 страниц.</w:t>
            </w:r>
            <w:r w:rsidRPr="008A2BE7">
              <w:rPr>
                <w:kern w:val="2"/>
                <w:sz w:val="20"/>
                <w:szCs w:val="20"/>
              </w:rPr>
              <w:t xml:space="preserve"> </w:t>
            </w:r>
          </w:p>
          <w:p w:rsidR="008A2BE7" w:rsidRPr="008A2BE7" w:rsidRDefault="008A2BE7" w:rsidP="0014244E">
            <w:pPr>
              <w:tabs>
                <w:tab w:val="left" w:pos="4100"/>
              </w:tabs>
              <w:snapToGrid w:val="0"/>
              <w:ind w:left="168" w:right="113" w:firstLine="344"/>
              <w:jc w:val="both"/>
              <w:rPr>
                <w:b/>
                <w:kern w:val="2"/>
                <w:sz w:val="20"/>
                <w:szCs w:val="20"/>
                <w:u w:val="single"/>
              </w:rPr>
            </w:pPr>
            <w:r w:rsidRPr="008A2BE7">
              <w:rPr>
                <w:kern w:val="2"/>
                <w:sz w:val="20"/>
                <w:szCs w:val="20"/>
              </w:rPr>
              <w:t xml:space="preserve">В левом верхнем углу располагается тематический рубрикатор УДК/ББК, в правом верхнем углу жирным курсивом пишется ФИО автора. Обязательно указывается организация, представляемая автором. Через пробел - название работы по центру прописными буквами жирным шрифтом без сокращений. Затем приводятся аннотация и ключевые слова. </w:t>
            </w:r>
            <w:r w:rsidRPr="008A2BE7">
              <w:rPr>
                <w:b/>
                <w:kern w:val="2"/>
                <w:sz w:val="20"/>
                <w:szCs w:val="20"/>
                <w:u w:val="single"/>
              </w:rPr>
              <w:t xml:space="preserve">Далее вся информация повторяется на английском языке. </w:t>
            </w:r>
          </w:p>
          <w:p w:rsidR="008A2BE7" w:rsidRPr="008A2BE7" w:rsidRDefault="008A2BE7" w:rsidP="0014244E">
            <w:pPr>
              <w:tabs>
                <w:tab w:val="left" w:pos="4100"/>
              </w:tabs>
              <w:snapToGrid w:val="0"/>
              <w:ind w:left="168" w:right="113" w:firstLine="344"/>
              <w:jc w:val="both"/>
              <w:rPr>
                <w:kern w:val="2"/>
                <w:sz w:val="20"/>
                <w:szCs w:val="20"/>
              </w:rPr>
            </w:pPr>
            <w:r w:rsidRPr="008A2BE7">
              <w:rPr>
                <w:kern w:val="2"/>
                <w:sz w:val="20"/>
                <w:szCs w:val="20"/>
              </w:rPr>
              <w:t xml:space="preserve">Автор отвечает за грамотность всего текста публикации и правильность перевода на английский язык. В тексте статьи - сноски постраничные, </w:t>
            </w:r>
            <w:r w:rsidRPr="008A2BE7">
              <w:rPr>
                <w:bCs/>
                <w:kern w:val="2"/>
                <w:sz w:val="20"/>
                <w:szCs w:val="20"/>
              </w:rPr>
              <w:t>автоматические</w:t>
            </w:r>
            <w:r w:rsidRPr="008A2BE7">
              <w:rPr>
                <w:kern w:val="2"/>
                <w:sz w:val="20"/>
                <w:szCs w:val="20"/>
              </w:rPr>
              <w:t xml:space="preserve">, по цифрам, кегль 12. Абзац (красная строка) – </w:t>
            </w:r>
            <w:smartTag w:uri="urn:schemas-microsoft-com:office:smarttags" w:element="metricconverter">
              <w:smartTagPr>
                <w:attr w:name="ProductID" w:val="1,25 см"/>
              </w:smartTagPr>
              <w:r w:rsidRPr="008A2BE7">
                <w:rPr>
                  <w:kern w:val="2"/>
                  <w:sz w:val="20"/>
                  <w:szCs w:val="20"/>
                </w:rPr>
                <w:t>1,25 см</w:t>
              </w:r>
            </w:smartTag>
            <w:r w:rsidRPr="008A2BE7">
              <w:rPr>
                <w:kern w:val="2"/>
                <w:sz w:val="20"/>
                <w:szCs w:val="20"/>
              </w:rPr>
              <w:t xml:space="preserve"> (не допускается создание абзацной строки с помощью клавиши «Пробел»). Переносы слов на строках автоматические и не более 3 подряд. Нумерация страниц отсутствует. </w:t>
            </w:r>
            <w:r w:rsidRPr="008A2BE7">
              <w:rPr>
                <w:rFonts w:cs="Tahoma"/>
                <w:kern w:val="1"/>
                <w:sz w:val="20"/>
                <w:szCs w:val="20"/>
              </w:rPr>
              <w:t>Список использованной литературы приводится согласно ГОСТ 7.1-2003 в алфавитном порядке в конце статьи.</w:t>
            </w:r>
            <w:r w:rsidRPr="008A2BE7">
              <w:rPr>
                <w:rFonts w:eastAsia="Lucida Sans Unicode" w:cs="Tahoma"/>
                <w:kern w:val="1"/>
                <w:sz w:val="20"/>
                <w:szCs w:val="20"/>
              </w:rPr>
              <w:t xml:space="preserve"> </w:t>
            </w:r>
            <w:r w:rsidRPr="008A2BE7">
              <w:rPr>
                <w:rFonts w:eastAsia="Lucida Sans Unicode" w:cs="Tahoma"/>
                <w:kern w:val="2"/>
                <w:sz w:val="20"/>
                <w:szCs w:val="20"/>
              </w:rPr>
              <w:t xml:space="preserve">Файл назван фамилией автора. </w:t>
            </w:r>
          </w:p>
          <w:p w:rsidR="008A2BE7" w:rsidRPr="008A2BE7" w:rsidRDefault="008A2BE7" w:rsidP="0014244E">
            <w:pPr>
              <w:tabs>
                <w:tab w:val="left" w:pos="4100"/>
              </w:tabs>
              <w:snapToGrid w:val="0"/>
              <w:ind w:left="168" w:right="113" w:firstLine="344"/>
              <w:jc w:val="both"/>
              <w:rPr>
                <w:b/>
                <w:kern w:val="2"/>
                <w:sz w:val="20"/>
                <w:szCs w:val="20"/>
              </w:rPr>
            </w:pPr>
            <w:r w:rsidRPr="008A2BE7">
              <w:rPr>
                <w:b/>
                <w:kern w:val="2"/>
                <w:sz w:val="20"/>
                <w:szCs w:val="20"/>
              </w:rPr>
              <w:t xml:space="preserve">Принимаются к публикации материалы, строго соответствующие требованиям оформления. </w:t>
            </w:r>
            <w:r w:rsidRPr="008A2BE7">
              <w:rPr>
                <w:rFonts w:eastAsia="Lucida Sans Unicode" w:cs="Tahoma"/>
                <w:kern w:val="1"/>
                <w:sz w:val="20"/>
                <w:szCs w:val="20"/>
              </w:rPr>
              <w:t xml:space="preserve">Оргкомитет оставляет за собой право отбора материалов и их частичного редактирования с учётом тематики конференции. Каждый автор может представить в сборник не более двух статей. </w:t>
            </w:r>
            <w:r w:rsidRPr="008A2BE7">
              <w:rPr>
                <w:rFonts w:eastAsia="Lucida Sans Unicode" w:cs="Tahoma"/>
                <w:b/>
                <w:bCs/>
                <w:kern w:val="1"/>
                <w:sz w:val="20"/>
                <w:szCs w:val="20"/>
              </w:rPr>
              <w:t xml:space="preserve">Участникам конференции (после подтверждения оргкомитетом принятия статьи к публикации) необходимо прислать </w:t>
            </w:r>
            <w:r w:rsidRPr="008A2BE7">
              <w:rPr>
                <w:b/>
                <w:kern w:val="2"/>
                <w:sz w:val="20"/>
                <w:szCs w:val="20"/>
              </w:rPr>
              <w:t xml:space="preserve">копию квитанции об оплате </w:t>
            </w:r>
            <w:proofErr w:type="spellStart"/>
            <w:r w:rsidRPr="008A2BE7">
              <w:rPr>
                <w:b/>
                <w:kern w:val="2"/>
                <w:sz w:val="20"/>
                <w:szCs w:val="20"/>
              </w:rPr>
              <w:t>оргвзноса</w:t>
            </w:r>
            <w:proofErr w:type="spellEnd"/>
            <w:r w:rsidRPr="008A2BE7">
              <w:rPr>
                <w:b/>
                <w:kern w:val="2"/>
                <w:sz w:val="20"/>
                <w:szCs w:val="20"/>
              </w:rPr>
              <w:t>.</w:t>
            </w:r>
            <w:r w:rsidRPr="008A2BE7">
              <w:rPr>
                <w:kern w:val="2"/>
                <w:sz w:val="20"/>
                <w:szCs w:val="20"/>
              </w:rPr>
              <w:t xml:space="preserve"> </w:t>
            </w:r>
          </w:p>
          <w:p w:rsidR="008A2BE7" w:rsidRPr="008A2BE7" w:rsidRDefault="008A2BE7" w:rsidP="0014244E">
            <w:pPr>
              <w:tabs>
                <w:tab w:val="left" w:pos="4100"/>
              </w:tabs>
              <w:snapToGrid w:val="0"/>
              <w:ind w:left="87" w:right="113" w:firstLine="344"/>
              <w:jc w:val="both"/>
              <w:rPr>
                <w:b/>
                <w:kern w:val="2"/>
                <w:sz w:val="20"/>
                <w:szCs w:val="20"/>
              </w:rPr>
            </w:pPr>
            <w:r w:rsidRPr="008A2BE7">
              <w:rPr>
                <w:b/>
                <w:kern w:val="2"/>
                <w:sz w:val="20"/>
                <w:szCs w:val="20"/>
              </w:rPr>
              <w:t xml:space="preserve">Заявки </w:t>
            </w:r>
            <w:r w:rsidRPr="008A2BE7">
              <w:rPr>
                <w:kern w:val="2"/>
                <w:sz w:val="20"/>
                <w:szCs w:val="20"/>
              </w:rPr>
              <w:t xml:space="preserve">на участие в конференции необходимо прислать до </w:t>
            </w:r>
            <w:r w:rsidRPr="008A2BE7">
              <w:rPr>
                <w:b/>
                <w:kern w:val="2"/>
                <w:sz w:val="20"/>
                <w:szCs w:val="20"/>
              </w:rPr>
              <w:t>24 марта 2017 г.</w:t>
            </w:r>
          </w:p>
          <w:p w:rsidR="008A2BE7" w:rsidRPr="008A2BE7" w:rsidRDefault="008A2BE7" w:rsidP="0014244E">
            <w:pPr>
              <w:tabs>
                <w:tab w:val="left" w:pos="4100"/>
              </w:tabs>
              <w:snapToGrid w:val="0"/>
              <w:ind w:left="87" w:right="113" w:firstLine="344"/>
              <w:jc w:val="both"/>
              <w:rPr>
                <w:kern w:val="2"/>
                <w:sz w:val="20"/>
                <w:szCs w:val="20"/>
              </w:rPr>
            </w:pPr>
            <w:r w:rsidRPr="008A2BE7">
              <w:rPr>
                <w:b/>
                <w:kern w:val="2"/>
                <w:sz w:val="20"/>
                <w:szCs w:val="20"/>
              </w:rPr>
              <w:t>Статьи и квитанции</w:t>
            </w:r>
            <w:r w:rsidRPr="008A2BE7">
              <w:rPr>
                <w:kern w:val="2"/>
                <w:sz w:val="20"/>
                <w:szCs w:val="20"/>
              </w:rPr>
              <w:t xml:space="preserve"> об оплате </w:t>
            </w:r>
            <w:proofErr w:type="spellStart"/>
            <w:r w:rsidRPr="008A2BE7">
              <w:rPr>
                <w:kern w:val="2"/>
                <w:sz w:val="20"/>
                <w:szCs w:val="20"/>
              </w:rPr>
              <w:t>оргвзноса</w:t>
            </w:r>
            <w:proofErr w:type="spellEnd"/>
            <w:r w:rsidRPr="008A2BE7">
              <w:rPr>
                <w:kern w:val="2"/>
                <w:sz w:val="20"/>
                <w:szCs w:val="20"/>
              </w:rPr>
              <w:t xml:space="preserve"> принимаются до </w:t>
            </w:r>
            <w:r w:rsidRPr="008A2BE7">
              <w:rPr>
                <w:b/>
                <w:kern w:val="2"/>
                <w:sz w:val="20"/>
                <w:szCs w:val="20"/>
              </w:rPr>
              <w:t>03 апреля 2017 г.</w:t>
            </w:r>
            <w:r w:rsidRPr="008A2BE7">
              <w:rPr>
                <w:kern w:val="2"/>
                <w:sz w:val="20"/>
                <w:szCs w:val="20"/>
              </w:rPr>
              <w:t xml:space="preserve"> по адресу: 183038, г. Мурманск, ул. Капитана Егорова, 16, МАГУ, кафедра педагогики, </w:t>
            </w:r>
            <w:proofErr w:type="spellStart"/>
            <w:r w:rsidRPr="008A2BE7">
              <w:rPr>
                <w:kern w:val="2"/>
                <w:sz w:val="20"/>
                <w:szCs w:val="20"/>
              </w:rPr>
              <w:t>каб</w:t>
            </w:r>
            <w:proofErr w:type="spellEnd"/>
            <w:r w:rsidRPr="008A2BE7">
              <w:rPr>
                <w:kern w:val="2"/>
                <w:sz w:val="20"/>
                <w:szCs w:val="20"/>
              </w:rPr>
              <w:t>. 218.</w:t>
            </w:r>
          </w:p>
          <w:p w:rsidR="008A2BE7" w:rsidRPr="008A2BE7" w:rsidRDefault="008A2BE7" w:rsidP="0014244E">
            <w:pPr>
              <w:tabs>
                <w:tab w:val="left" w:pos="4100"/>
              </w:tabs>
              <w:snapToGrid w:val="0"/>
              <w:ind w:left="87" w:right="113" w:firstLine="344"/>
              <w:jc w:val="both"/>
              <w:rPr>
                <w:kern w:val="2"/>
                <w:sz w:val="20"/>
                <w:szCs w:val="20"/>
              </w:rPr>
            </w:pPr>
            <w:r w:rsidRPr="008A2BE7">
              <w:rPr>
                <w:kern w:val="2"/>
                <w:sz w:val="20"/>
                <w:szCs w:val="20"/>
              </w:rPr>
              <w:t>Или электронной почтой:</w:t>
            </w:r>
          </w:p>
          <w:p w:rsidR="008A2BE7" w:rsidRPr="00A068C7" w:rsidRDefault="008A2BE7" w:rsidP="0014244E">
            <w:pPr>
              <w:tabs>
                <w:tab w:val="left" w:pos="4100"/>
              </w:tabs>
              <w:snapToGrid w:val="0"/>
              <w:ind w:left="87" w:right="113" w:firstLine="344"/>
              <w:jc w:val="both"/>
              <w:rPr>
                <w:rFonts w:eastAsia="Lucida Sans Unicode" w:cs="Tahoma"/>
                <w:kern w:val="1"/>
                <w:sz w:val="16"/>
              </w:rPr>
            </w:pPr>
            <w:proofErr w:type="spellStart"/>
            <w:r w:rsidRPr="008A2BE7">
              <w:rPr>
                <w:kern w:val="2"/>
                <w:sz w:val="20"/>
                <w:szCs w:val="20"/>
              </w:rPr>
              <w:t>e-mail</w:t>
            </w:r>
            <w:proofErr w:type="spellEnd"/>
            <w:r w:rsidRPr="008A2BE7">
              <w:rPr>
                <w:kern w:val="2"/>
                <w:sz w:val="20"/>
                <w:szCs w:val="20"/>
              </w:rPr>
              <w:t xml:space="preserve">: </w:t>
            </w:r>
            <w:hyperlink r:id="rId7" w:history="1">
              <w:r w:rsidRPr="008A2BE7">
                <w:rPr>
                  <w:rStyle w:val="a3"/>
                  <w:b/>
                  <w:sz w:val="20"/>
                  <w:szCs w:val="20"/>
                </w:rPr>
                <w:t>pedagogika_magu@mail.ru</w:t>
              </w:r>
            </w:hyperlink>
            <w:r w:rsidRPr="008A2BE7">
              <w:rPr>
                <w:sz w:val="20"/>
                <w:szCs w:val="20"/>
              </w:rPr>
              <w:t xml:space="preserve"> </w:t>
            </w:r>
            <w:r w:rsidRPr="008A2BE7">
              <w:rPr>
                <w:kern w:val="2"/>
                <w:sz w:val="20"/>
                <w:szCs w:val="20"/>
              </w:rPr>
              <w:t>(с пометой «</w:t>
            </w:r>
            <w:r w:rsidRPr="008A2BE7">
              <w:rPr>
                <w:b/>
                <w:i/>
                <w:kern w:val="2"/>
                <w:sz w:val="20"/>
                <w:szCs w:val="20"/>
              </w:rPr>
              <w:t>Цели и ценности современного образования»</w:t>
            </w:r>
            <w:r w:rsidRPr="008A2BE7">
              <w:rPr>
                <w:kern w:val="2"/>
                <w:sz w:val="20"/>
                <w:szCs w:val="20"/>
              </w:rPr>
              <w:t>).</w:t>
            </w:r>
          </w:p>
        </w:tc>
        <w:tc>
          <w:tcPr>
            <w:tcW w:w="1550" w:type="pct"/>
            <w:tcBorders>
              <w:top w:val="single" w:sz="8" w:space="0" w:color="auto"/>
              <w:left w:val="single" w:sz="8" w:space="0" w:color="auto"/>
              <w:bottom w:val="single" w:sz="8" w:space="0" w:color="auto"/>
              <w:right w:val="single" w:sz="8" w:space="0" w:color="auto"/>
            </w:tcBorders>
          </w:tcPr>
          <w:p w:rsidR="008A2BE7" w:rsidRPr="00A068C7" w:rsidRDefault="008A2BE7" w:rsidP="0014244E">
            <w:pPr>
              <w:tabs>
                <w:tab w:val="left" w:pos="4100"/>
              </w:tabs>
              <w:snapToGrid w:val="0"/>
              <w:ind w:left="168" w:right="113"/>
              <w:jc w:val="center"/>
              <w:rPr>
                <w:b/>
                <w:kern w:val="2"/>
                <w:sz w:val="20"/>
                <w:szCs w:val="21"/>
              </w:rPr>
            </w:pPr>
            <w:r w:rsidRPr="00A068C7">
              <w:rPr>
                <w:b/>
                <w:kern w:val="2"/>
                <w:sz w:val="20"/>
                <w:szCs w:val="21"/>
              </w:rPr>
              <w:t>ОБРАЗЕЦ</w:t>
            </w:r>
          </w:p>
          <w:p w:rsidR="008A2BE7" w:rsidRPr="00A068C7" w:rsidRDefault="008A2BE7" w:rsidP="0014244E">
            <w:pPr>
              <w:rPr>
                <w:sz w:val="20"/>
              </w:rPr>
            </w:pPr>
            <w:r w:rsidRPr="00A068C7">
              <w:rPr>
                <w:sz w:val="20"/>
              </w:rPr>
              <w:t>УДК 316.4(08) / ББК 60.52.я43 С69</w:t>
            </w:r>
          </w:p>
          <w:p w:rsidR="008A2BE7" w:rsidRPr="00A068C7" w:rsidRDefault="008A2BE7" w:rsidP="0014244E">
            <w:pPr>
              <w:jc w:val="right"/>
              <w:rPr>
                <w:b/>
                <w:bCs/>
                <w:i/>
                <w:sz w:val="20"/>
              </w:rPr>
            </w:pPr>
            <w:bookmarkStart w:id="0" w:name="_Toc407013862"/>
            <w:r w:rsidRPr="00A068C7">
              <w:rPr>
                <w:b/>
                <w:bCs/>
                <w:i/>
                <w:sz w:val="20"/>
              </w:rPr>
              <w:t xml:space="preserve">Н.В. </w:t>
            </w:r>
            <w:proofErr w:type="spellStart"/>
            <w:r w:rsidRPr="00A068C7">
              <w:rPr>
                <w:b/>
                <w:bCs/>
                <w:i/>
                <w:sz w:val="20"/>
              </w:rPr>
              <w:t>Белобородко</w:t>
            </w:r>
            <w:proofErr w:type="spellEnd"/>
            <w:r w:rsidRPr="00A068C7">
              <w:rPr>
                <w:b/>
                <w:bCs/>
                <w:i/>
                <w:sz w:val="20"/>
              </w:rPr>
              <w:t>,</w:t>
            </w:r>
          </w:p>
          <w:p w:rsidR="008A2BE7" w:rsidRPr="00A068C7" w:rsidRDefault="008A2BE7" w:rsidP="0014244E">
            <w:pPr>
              <w:pStyle w:val="12"/>
              <w:rPr>
                <w:sz w:val="20"/>
                <w:szCs w:val="20"/>
              </w:rPr>
            </w:pPr>
            <w:bookmarkStart w:id="1" w:name="_Toc407010952"/>
            <w:bookmarkStart w:id="2" w:name="_Toc407013863"/>
            <w:bookmarkEnd w:id="0"/>
            <w:r w:rsidRPr="00A068C7">
              <w:rPr>
                <w:sz w:val="20"/>
                <w:szCs w:val="20"/>
              </w:rPr>
              <w:t xml:space="preserve">ФГБОУ </w:t>
            </w:r>
            <w:proofErr w:type="gramStart"/>
            <w:r w:rsidRPr="00A068C7">
              <w:rPr>
                <w:sz w:val="20"/>
                <w:szCs w:val="20"/>
              </w:rPr>
              <w:t>ВО</w:t>
            </w:r>
            <w:proofErr w:type="gramEnd"/>
            <w:r w:rsidRPr="00A068C7">
              <w:rPr>
                <w:sz w:val="20"/>
                <w:szCs w:val="20"/>
              </w:rPr>
              <w:t xml:space="preserve"> «Мурманский арктический  государственный университет»</w:t>
            </w:r>
          </w:p>
          <w:p w:rsidR="008A2BE7" w:rsidRPr="00A068C7" w:rsidRDefault="008A2BE7" w:rsidP="0014244E">
            <w:pPr>
              <w:pStyle w:val="12"/>
              <w:rPr>
                <w:sz w:val="20"/>
                <w:szCs w:val="20"/>
              </w:rPr>
            </w:pPr>
            <w:r w:rsidRPr="00A068C7">
              <w:rPr>
                <w:sz w:val="20"/>
                <w:szCs w:val="20"/>
              </w:rPr>
              <w:t>г. Мурманск</w:t>
            </w:r>
            <w:bookmarkEnd w:id="1"/>
            <w:bookmarkEnd w:id="2"/>
            <w:r w:rsidRPr="00A068C7">
              <w:rPr>
                <w:sz w:val="20"/>
                <w:szCs w:val="20"/>
              </w:rPr>
              <w:t>, Россия</w:t>
            </w:r>
          </w:p>
          <w:p w:rsidR="008A2BE7" w:rsidRPr="008A2BE7" w:rsidRDefault="008A2BE7" w:rsidP="0014244E">
            <w:pPr>
              <w:pStyle w:val="1"/>
              <w:rPr>
                <w:b/>
                <w:caps/>
                <w:sz w:val="12"/>
                <w:u w:val="none"/>
              </w:rPr>
            </w:pPr>
          </w:p>
          <w:p w:rsidR="008A2BE7" w:rsidRPr="00A068C7" w:rsidRDefault="008A2BE7" w:rsidP="0014244E">
            <w:pPr>
              <w:pStyle w:val="1"/>
              <w:rPr>
                <w:b/>
                <w:sz w:val="20"/>
                <w:szCs w:val="20"/>
                <w:u w:val="none"/>
              </w:rPr>
            </w:pPr>
            <w:r w:rsidRPr="00A068C7">
              <w:rPr>
                <w:b/>
                <w:caps/>
                <w:sz w:val="20"/>
                <w:u w:val="none"/>
              </w:rPr>
              <w:t>Бюджет рабочего времени и его организация в студенческой группе</w:t>
            </w:r>
          </w:p>
          <w:p w:rsidR="008A2BE7" w:rsidRPr="008A2BE7" w:rsidRDefault="008A2BE7" w:rsidP="0014244E">
            <w:pPr>
              <w:ind w:firstLine="709"/>
              <w:rPr>
                <w:sz w:val="12"/>
                <w:szCs w:val="16"/>
                <w:lang w:eastAsia="zh-CN"/>
              </w:rPr>
            </w:pPr>
          </w:p>
          <w:p w:rsidR="008A2BE7" w:rsidRPr="00A068C7" w:rsidRDefault="008A2BE7" w:rsidP="0014244E">
            <w:pPr>
              <w:ind w:firstLine="709"/>
              <w:jc w:val="both"/>
              <w:rPr>
                <w:sz w:val="20"/>
              </w:rPr>
            </w:pPr>
            <w:bookmarkStart w:id="3" w:name="_Toc407010954"/>
            <w:bookmarkStart w:id="4" w:name="_Toc407013865"/>
            <w:r w:rsidRPr="00A068C7">
              <w:rPr>
                <w:b/>
                <w:i/>
                <w:snapToGrid w:val="0"/>
                <w:sz w:val="20"/>
              </w:rPr>
              <w:t xml:space="preserve">Аннотация. </w:t>
            </w:r>
            <w:bookmarkEnd w:id="3"/>
            <w:bookmarkEnd w:id="4"/>
            <w:r w:rsidRPr="00A068C7">
              <w:rPr>
                <w:i/>
                <w:sz w:val="20"/>
              </w:rPr>
              <w:t xml:space="preserve">В статье рассматриваются особенности бюджета рабочего времени современных студентов, анализируются способы распределения нагрузки в режиме дня, организации и рационального использования свободного времени студентов высших учебных заведений. Также выявлены основные виды деятельности студентов и соответствующие им временные затраты на учебную и </w:t>
            </w:r>
            <w:proofErr w:type="spellStart"/>
            <w:r w:rsidRPr="00A068C7">
              <w:rPr>
                <w:i/>
                <w:sz w:val="20"/>
              </w:rPr>
              <w:t>внеучебную</w:t>
            </w:r>
            <w:proofErr w:type="spellEnd"/>
            <w:r w:rsidRPr="00A068C7">
              <w:rPr>
                <w:i/>
                <w:sz w:val="20"/>
              </w:rPr>
              <w:t xml:space="preserve"> деятельность.</w:t>
            </w:r>
            <w:r w:rsidRPr="00A068C7">
              <w:rPr>
                <w:sz w:val="20"/>
              </w:rPr>
              <w:t xml:space="preserve"> </w:t>
            </w:r>
          </w:p>
          <w:p w:rsidR="008A2BE7" w:rsidRPr="008A2BE7" w:rsidRDefault="008A2BE7" w:rsidP="0014244E">
            <w:pPr>
              <w:pStyle w:val="a4"/>
              <w:ind w:left="-55" w:firstLine="567"/>
              <w:rPr>
                <w:i/>
                <w:snapToGrid w:val="0"/>
                <w:spacing w:val="-4"/>
                <w:sz w:val="20"/>
              </w:rPr>
            </w:pPr>
            <w:proofErr w:type="gramStart"/>
            <w:r w:rsidRPr="008A2BE7">
              <w:rPr>
                <w:b/>
                <w:i/>
                <w:snapToGrid w:val="0"/>
                <w:spacing w:val="-4"/>
                <w:sz w:val="20"/>
              </w:rPr>
              <w:t>Ключевые слова:</w:t>
            </w:r>
            <w:r w:rsidRPr="008A2BE7">
              <w:rPr>
                <w:i/>
                <w:snapToGrid w:val="0"/>
                <w:spacing w:val="-4"/>
                <w:sz w:val="20"/>
              </w:rPr>
              <w:t xml:space="preserve"> </w:t>
            </w:r>
            <w:r w:rsidRPr="008A2BE7">
              <w:rPr>
                <w:i/>
                <w:spacing w:val="-4"/>
                <w:sz w:val="20"/>
              </w:rPr>
              <w:t>бюджет времени, государственное регулирование, студент, здоровье, время, рациональность, оптимизация</w:t>
            </w:r>
            <w:r w:rsidRPr="008A2BE7">
              <w:rPr>
                <w:i/>
                <w:snapToGrid w:val="0"/>
                <w:spacing w:val="-4"/>
                <w:sz w:val="20"/>
              </w:rPr>
              <w:t>.</w:t>
            </w:r>
            <w:proofErr w:type="gramEnd"/>
          </w:p>
          <w:p w:rsidR="008A2BE7" w:rsidRPr="008A2BE7" w:rsidRDefault="008A2BE7" w:rsidP="0014244E">
            <w:pPr>
              <w:pStyle w:val="a4"/>
              <w:ind w:left="87" w:firstLine="567"/>
              <w:rPr>
                <w:i/>
                <w:snapToGrid w:val="0"/>
                <w:sz w:val="10"/>
              </w:rPr>
            </w:pPr>
          </w:p>
          <w:p w:rsidR="008A2BE7" w:rsidRPr="00A068C7" w:rsidRDefault="008A2BE7" w:rsidP="0014244E">
            <w:pPr>
              <w:pStyle w:val="12"/>
              <w:rPr>
                <w:sz w:val="20"/>
                <w:szCs w:val="20"/>
                <w:lang w:val="en-US"/>
              </w:rPr>
            </w:pPr>
            <w:r w:rsidRPr="00A068C7">
              <w:rPr>
                <w:sz w:val="20"/>
                <w:szCs w:val="20"/>
                <w:lang w:val="en-US"/>
              </w:rPr>
              <w:t xml:space="preserve">N.V. </w:t>
            </w:r>
            <w:proofErr w:type="spellStart"/>
            <w:r w:rsidRPr="00A068C7">
              <w:rPr>
                <w:sz w:val="20"/>
                <w:szCs w:val="20"/>
                <w:lang w:val="en-US"/>
              </w:rPr>
              <w:t>Beloborodko</w:t>
            </w:r>
            <w:proofErr w:type="spellEnd"/>
            <w:r w:rsidRPr="00A068C7">
              <w:rPr>
                <w:sz w:val="20"/>
                <w:szCs w:val="20"/>
                <w:lang w:val="en-US"/>
              </w:rPr>
              <w:t>,</w:t>
            </w:r>
          </w:p>
          <w:p w:rsidR="008A2BE7" w:rsidRPr="00A068C7" w:rsidRDefault="008A2BE7" w:rsidP="0014244E">
            <w:pPr>
              <w:pStyle w:val="12"/>
              <w:rPr>
                <w:sz w:val="20"/>
                <w:szCs w:val="20"/>
                <w:lang w:val="en-US"/>
              </w:rPr>
            </w:pPr>
            <w:r w:rsidRPr="00A068C7">
              <w:rPr>
                <w:sz w:val="20"/>
                <w:szCs w:val="20"/>
                <w:lang w:val="en-US"/>
              </w:rPr>
              <w:t>FSBEI HE «Murmansk Arctic State University»</w:t>
            </w:r>
          </w:p>
          <w:p w:rsidR="008A2BE7" w:rsidRPr="00A068C7" w:rsidRDefault="008A2BE7" w:rsidP="0014244E">
            <w:pPr>
              <w:pStyle w:val="12"/>
              <w:rPr>
                <w:b w:val="0"/>
                <w:i w:val="0"/>
                <w:sz w:val="20"/>
                <w:szCs w:val="20"/>
                <w:lang w:val="en-US"/>
              </w:rPr>
            </w:pPr>
            <w:r w:rsidRPr="00A068C7">
              <w:rPr>
                <w:sz w:val="20"/>
                <w:szCs w:val="20"/>
                <w:lang w:val="en-US"/>
              </w:rPr>
              <w:t xml:space="preserve"> Murmansk, Russia</w:t>
            </w:r>
          </w:p>
          <w:p w:rsidR="008A2BE7" w:rsidRPr="008A2BE7" w:rsidRDefault="008A2BE7" w:rsidP="0014244E">
            <w:pPr>
              <w:pStyle w:val="a4"/>
              <w:jc w:val="right"/>
              <w:rPr>
                <w:snapToGrid w:val="0"/>
                <w:sz w:val="12"/>
                <w:szCs w:val="16"/>
                <w:lang w:val="en-US"/>
              </w:rPr>
            </w:pPr>
          </w:p>
          <w:p w:rsidR="008A2BE7" w:rsidRPr="00A068C7" w:rsidRDefault="008A2BE7" w:rsidP="0014244E">
            <w:pPr>
              <w:jc w:val="center"/>
              <w:rPr>
                <w:b/>
                <w:sz w:val="20"/>
                <w:lang w:val="en-US"/>
              </w:rPr>
            </w:pPr>
            <w:r w:rsidRPr="00A068C7">
              <w:rPr>
                <w:b/>
                <w:sz w:val="20"/>
                <w:lang w:val="en-US"/>
              </w:rPr>
              <w:t>ASSESSMENT OF ANTHROPOGENOUS LOAD OF SOILS OF THE URBANIZED TERRITORIES</w:t>
            </w:r>
          </w:p>
          <w:p w:rsidR="008A2BE7" w:rsidRPr="008A2BE7" w:rsidRDefault="008A2BE7" w:rsidP="0014244E">
            <w:pPr>
              <w:pStyle w:val="a4"/>
              <w:rPr>
                <w:snapToGrid w:val="0"/>
                <w:sz w:val="12"/>
                <w:szCs w:val="16"/>
                <w:lang w:val="en-US"/>
              </w:rPr>
            </w:pPr>
          </w:p>
          <w:p w:rsidR="008A2BE7" w:rsidRPr="00A068C7" w:rsidRDefault="008A2BE7" w:rsidP="0014244E">
            <w:pPr>
              <w:pStyle w:val="a8"/>
              <w:ind w:left="0" w:firstLine="709"/>
              <w:jc w:val="both"/>
              <w:outlineLvl w:val="1"/>
              <w:rPr>
                <w:i/>
                <w:kern w:val="36"/>
                <w:sz w:val="20"/>
                <w:lang w:val="en-US"/>
              </w:rPr>
            </w:pPr>
            <w:r w:rsidRPr="00A068C7">
              <w:rPr>
                <w:b/>
                <w:i/>
                <w:snapToGrid w:val="0"/>
                <w:sz w:val="20"/>
                <w:lang w:val="en-US"/>
              </w:rPr>
              <w:t>Annotation.</w:t>
            </w:r>
            <w:r w:rsidRPr="00A068C7">
              <w:rPr>
                <w:i/>
                <w:snapToGrid w:val="0"/>
                <w:sz w:val="20"/>
                <w:lang w:val="en-US"/>
              </w:rPr>
              <w:t xml:space="preserve"> </w:t>
            </w:r>
            <w:r w:rsidRPr="00A068C7">
              <w:rPr>
                <w:i/>
                <w:kern w:val="36"/>
                <w:sz w:val="20"/>
                <w:lang w:val="en-US"/>
              </w:rPr>
              <w:t>The article discusses the features of the budget of students working time, analyzes the ways in which the load mode of the day, the organization and management of students free time in higher education. Also identified the main activities of students and their corresponding time spent on teaching and learning activities outside.</w:t>
            </w:r>
          </w:p>
          <w:p w:rsidR="008A2BE7" w:rsidRPr="00A068C7" w:rsidRDefault="008A2BE7" w:rsidP="0014244E">
            <w:pPr>
              <w:autoSpaceDE w:val="0"/>
              <w:autoSpaceDN w:val="0"/>
              <w:adjustRightInd w:val="0"/>
              <w:ind w:firstLine="709"/>
              <w:jc w:val="both"/>
              <w:rPr>
                <w:bCs/>
                <w:i/>
                <w:iCs/>
                <w:sz w:val="20"/>
                <w:lang w:val="en-US"/>
              </w:rPr>
            </w:pPr>
            <w:r w:rsidRPr="00A068C7">
              <w:rPr>
                <w:b/>
                <w:i/>
                <w:snapToGrid w:val="0"/>
                <w:sz w:val="20"/>
                <w:lang w:val="en-US"/>
              </w:rPr>
              <w:t xml:space="preserve">Keywords: </w:t>
            </w:r>
            <w:r w:rsidRPr="00A068C7">
              <w:rPr>
                <w:bCs/>
                <w:i/>
                <w:iCs/>
                <w:sz w:val="20"/>
                <w:lang w:val="en-US"/>
              </w:rPr>
              <w:t>budget time, government regulation, student,</w:t>
            </w:r>
            <w:r w:rsidRPr="00A068C7">
              <w:rPr>
                <w:i/>
                <w:sz w:val="20"/>
                <w:lang w:val="en-US"/>
              </w:rPr>
              <w:t xml:space="preserve"> </w:t>
            </w:r>
            <w:r w:rsidRPr="00A068C7">
              <w:rPr>
                <w:bCs/>
                <w:i/>
                <w:iCs/>
                <w:sz w:val="20"/>
                <w:lang w:val="en-US"/>
              </w:rPr>
              <w:t>health, time, rationality, optimization.</w:t>
            </w:r>
          </w:p>
          <w:p w:rsidR="008A2BE7" w:rsidRPr="008A2BE7" w:rsidRDefault="008A2BE7" w:rsidP="0014244E">
            <w:pPr>
              <w:pStyle w:val="a4"/>
              <w:rPr>
                <w:snapToGrid w:val="0"/>
                <w:sz w:val="10"/>
                <w:szCs w:val="16"/>
                <w:lang w:val="en-US"/>
              </w:rPr>
            </w:pPr>
          </w:p>
          <w:p w:rsidR="008A2BE7" w:rsidRPr="00A068C7" w:rsidRDefault="008A2BE7" w:rsidP="008A2BE7">
            <w:pPr>
              <w:ind w:firstLine="709"/>
              <w:jc w:val="both"/>
              <w:rPr>
                <w:sz w:val="20"/>
              </w:rPr>
            </w:pPr>
            <w:r w:rsidRPr="00A068C7">
              <w:rPr>
                <w:sz w:val="20"/>
              </w:rPr>
              <w:t xml:space="preserve">Текст  </w:t>
            </w:r>
            <w:proofErr w:type="spellStart"/>
            <w:proofErr w:type="gramStart"/>
            <w:r w:rsidRPr="00A068C7">
              <w:rPr>
                <w:sz w:val="20"/>
              </w:rPr>
              <w:t>Текст</w:t>
            </w:r>
            <w:proofErr w:type="spellEnd"/>
            <w:proofErr w:type="gramEnd"/>
            <w:r w:rsidRPr="00A068C7">
              <w:rPr>
                <w:sz w:val="20"/>
              </w:rPr>
              <w:t xml:space="preserve">  </w:t>
            </w:r>
            <w:proofErr w:type="spellStart"/>
            <w:r w:rsidRPr="00A068C7">
              <w:rPr>
                <w:sz w:val="20"/>
              </w:rPr>
              <w:t>Тескт</w:t>
            </w:r>
            <w:proofErr w:type="spellEnd"/>
            <w:r w:rsidRPr="00A068C7">
              <w:rPr>
                <w:sz w:val="20"/>
              </w:rPr>
              <w:t xml:space="preserve">  Текст  </w:t>
            </w:r>
            <w:proofErr w:type="spellStart"/>
            <w:r w:rsidRPr="00A068C7">
              <w:rPr>
                <w:sz w:val="20"/>
              </w:rPr>
              <w:t>Текст</w:t>
            </w:r>
            <w:proofErr w:type="spellEnd"/>
            <w:r w:rsidRPr="00A068C7">
              <w:rPr>
                <w:sz w:val="20"/>
              </w:rPr>
              <w:t xml:space="preserve"> </w:t>
            </w:r>
            <w:proofErr w:type="spellStart"/>
            <w:r w:rsidRPr="00A068C7">
              <w:rPr>
                <w:sz w:val="20"/>
              </w:rPr>
              <w:t>Текст</w:t>
            </w:r>
            <w:proofErr w:type="spellEnd"/>
            <w:r w:rsidRPr="00A068C7">
              <w:rPr>
                <w:sz w:val="20"/>
              </w:rPr>
              <w:t xml:space="preserve"> </w:t>
            </w:r>
            <w:proofErr w:type="spellStart"/>
            <w:r w:rsidRPr="00A068C7">
              <w:rPr>
                <w:sz w:val="20"/>
              </w:rPr>
              <w:t>Тескт</w:t>
            </w:r>
            <w:proofErr w:type="spellEnd"/>
            <w:r w:rsidRPr="00A068C7">
              <w:rPr>
                <w:sz w:val="20"/>
              </w:rPr>
              <w:t xml:space="preserve"> Текст</w:t>
            </w:r>
            <w:r>
              <w:rPr>
                <w:sz w:val="20"/>
              </w:rPr>
              <w:t xml:space="preserve"> </w:t>
            </w:r>
            <w:proofErr w:type="spellStart"/>
            <w:r w:rsidRPr="00A068C7">
              <w:rPr>
                <w:sz w:val="20"/>
              </w:rPr>
              <w:t>Текст</w:t>
            </w:r>
            <w:proofErr w:type="spellEnd"/>
            <w:r w:rsidRPr="00A068C7">
              <w:rPr>
                <w:sz w:val="20"/>
              </w:rPr>
              <w:t xml:space="preserve">  </w:t>
            </w:r>
            <w:proofErr w:type="spellStart"/>
            <w:r w:rsidRPr="00A068C7">
              <w:rPr>
                <w:sz w:val="20"/>
              </w:rPr>
              <w:t>Текст</w:t>
            </w:r>
            <w:proofErr w:type="spellEnd"/>
            <w:r w:rsidRPr="00A068C7">
              <w:rPr>
                <w:sz w:val="20"/>
              </w:rPr>
              <w:t xml:space="preserve">  </w:t>
            </w:r>
            <w:proofErr w:type="spellStart"/>
            <w:r w:rsidRPr="00A068C7">
              <w:rPr>
                <w:sz w:val="20"/>
              </w:rPr>
              <w:t>Тескт</w:t>
            </w:r>
            <w:proofErr w:type="spellEnd"/>
            <w:r w:rsidRPr="00A068C7">
              <w:rPr>
                <w:sz w:val="20"/>
              </w:rPr>
              <w:t xml:space="preserve">  Текст  </w:t>
            </w:r>
            <w:proofErr w:type="spellStart"/>
            <w:r w:rsidRPr="00A068C7">
              <w:rPr>
                <w:sz w:val="20"/>
              </w:rPr>
              <w:t>Текст</w:t>
            </w:r>
            <w:proofErr w:type="spellEnd"/>
            <w:r w:rsidRPr="00A068C7">
              <w:rPr>
                <w:sz w:val="20"/>
              </w:rPr>
              <w:t xml:space="preserve">  </w:t>
            </w:r>
            <w:proofErr w:type="spellStart"/>
            <w:r w:rsidRPr="00A068C7">
              <w:rPr>
                <w:sz w:val="20"/>
              </w:rPr>
              <w:t>Текст</w:t>
            </w:r>
            <w:proofErr w:type="spellEnd"/>
            <w:r w:rsidRPr="00A068C7">
              <w:rPr>
                <w:sz w:val="20"/>
              </w:rPr>
              <w:t xml:space="preserve">  </w:t>
            </w:r>
            <w:proofErr w:type="spellStart"/>
            <w:r w:rsidRPr="00A068C7">
              <w:rPr>
                <w:sz w:val="20"/>
              </w:rPr>
              <w:t>Тескт</w:t>
            </w:r>
            <w:proofErr w:type="spellEnd"/>
            <w:r w:rsidRPr="00A068C7">
              <w:rPr>
                <w:sz w:val="20"/>
              </w:rPr>
              <w:t xml:space="preserve"> </w:t>
            </w:r>
            <w:r>
              <w:rPr>
                <w:sz w:val="20"/>
              </w:rPr>
              <w:t xml:space="preserve"> </w:t>
            </w:r>
            <w:r w:rsidRPr="00A068C7">
              <w:rPr>
                <w:sz w:val="20"/>
              </w:rPr>
              <w:t>т</w:t>
            </w:r>
          </w:p>
          <w:p w:rsidR="008A2BE7" w:rsidRPr="008A2BE7" w:rsidRDefault="008A2BE7" w:rsidP="0014244E">
            <w:pPr>
              <w:jc w:val="center"/>
              <w:rPr>
                <w:b/>
                <w:i/>
                <w:sz w:val="6"/>
              </w:rPr>
            </w:pPr>
          </w:p>
          <w:p w:rsidR="008A2BE7" w:rsidRPr="00A068C7" w:rsidRDefault="008A2BE7" w:rsidP="0014244E">
            <w:pPr>
              <w:jc w:val="center"/>
              <w:rPr>
                <w:b/>
                <w:i/>
                <w:sz w:val="20"/>
              </w:rPr>
            </w:pPr>
            <w:r w:rsidRPr="00A068C7">
              <w:rPr>
                <w:b/>
                <w:i/>
                <w:sz w:val="20"/>
              </w:rPr>
              <w:t>Список литературы</w:t>
            </w:r>
          </w:p>
          <w:p w:rsidR="008A2BE7" w:rsidRPr="008A2BE7" w:rsidRDefault="008A2BE7" w:rsidP="0014244E">
            <w:pPr>
              <w:jc w:val="center"/>
              <w:rPr>
                <w:b/>
                <w:i/>
                <w:sz w:val="12"/>
              </w:rPr>
            </w:pPr>
          </w:p>
          <w:p w:rsidR="008A2BE7" w:rsidRPr="00A068C7" w:rsidRDefault="008A2BE7" w:rsidP="0014244E">
            <w:pPr>
              <w:ind w:left="370" w:hanging="370"/>
              <w:jc w:val="both"/>
              <w:rPr>
                <w:sz w:val="20"/>
              </w:rPr>
            </w:pPr>
            <w:r w:rsidRPr="00A068C7">
              <w:rPr>
                <w:sz w:val="20"/>
              </w:rPr>
              <w:t xml:space="preserve">1. (оформляется по </w:t>
            </w:r>
            <w:r w:rsidRPr="00A068C7">
              <w:rPr>
                <w:rFonts w:cs="Tahoma"/>
                <w:kern w:val="1"/>
                <w:sz w:val="20"/>
                <w:szCs w:val="21"/>
              </w:rPr>
              <w:t>ГОСТ 7.1-2003 в алфавитном порядке</w:t>
            </w:r>
            <w:r w:rsidRPr="00A068C7">
              <w:rPr>
                <w:sz w:val="20"/>
              </w:rPr>
              <w:t>)</w:t>
            </w:r>
          </w:p>
          <w:p w:rsidR="008A2BE7" w:rsidRPr="00A068C7" w:rsidRDefault="008A2BE7" w:rsidP="0014244E">
            <w:pPr>
              <w:ind w:left="370" w:hanging="370"/>
              <w:jc w:val="both"/>
              <w:rPr>
                <w:sz w:val="20"/>
              </w:rPr>
            </w:pPr>
            <w:r w:rsidRPr="00A068C7">
              <w:rPr>
                <w:sz w:val="20"/>
              </w:rPr>
              <w:t>2.</w:t>
            </w:r>
          </w:p>
          <w:p w:rsidR="008A2BE7" w:rsidRPr="00A068C7" w:rsidRDefault="008A2BE7" w:rsidP="0014244E">
            <w:pPr>
              <w:ind w:left="370" w:hanging="370"/>
              <w:jc w:val="both"/>
              <w:rPr>
                <w:rFonts w:eastAsia="Lucida Sans Unicode" w:cs="Tahoma"/>
                <w:b/>
                <w:i/>
                <w:kern w:val="1"/>
                <w:sz w:val="20"/>
                <w:szCs w:val="21"/>
              </w:rPr>
            </w:pPr>
            <w:r w:rsidRPr="00A068C7">
              <w:rPr>
                <w:sz w:val="20"/>
              </w:rPr>
              <w:t>3.</w:t>
            </w:r>
          </w:p>
        </w:tc>
        <w:tc>
          <w:tcPr>
            <w:tcW w:w="1712" w:type="pct"/>
          </w:tcPr>
          <w:p w:rsidR="008A2BE7" w:rsidRPr="00A068C7" w:rsidRDefault="008A2BE7" w:rsidP="0014244E">
            <w:pPr>
              <w:tabs>
                <w:tab w:val="left" w:pos="4100"/>
              </w:tabs>
              <w:snapToGrid w:val="0"/>
              <w:ind w:left="168" w:right="113"/>
              <w:jc w:val="center"/>
              <w:rPr>
                <w:b/>
                <w:kern w:val="2"/>
                <w:sz w:val="20"/>
                <w:szCs w:val="21"/>
              </w:rPr>
            </w:pPr>
            <w:r w:rsidRPr="00A068C7">
              <w:rPr>
                <w:b/>
                <w:kern w:val="2"/>
                <w:sz w:val="20"/>
                <w:szCs w:val="21"/>
              </w:rPr>
              <w:t>КОНТАКТНАЯ ИНФОРМАЦИЯ:</w:t>
            </w:r>
          </w:p>
          <w:p w:rsidR="008A2BE7" w:rsidRDefault="008A2BE7" w:rsidP="0014244E">
            <w:pPr>
              <w:jc w:val="center"/>
              <w:rPr>
                <w:sz w:val="20"/>
              </w:rPr>
            </w:pPr>
            <w:r w:rsidRPr="00A068C7">
              <w:rPr>
                <w:rStyle w:val="a7"/>
                <w:color w:val="000000"/>
                <w:sz w:val="20"/>
              </w:rPr>
              <w:t>Адрес</w:t>
            </w:r>
            <w:r w:rsidRPr="00A068C7">
              <w:rPr>
                <w:sz w:val="20"/>
              </w:rPr>
              <w:t xml:space="preserve">: 183038, г. Мурманск, ул. Егорова, 16, </w:t>
            </w:r>
          </w:p>
          <w:p w:rsidR="008A2BE7" w:rsidRPr="00A068C7" w:rsidRDefault="008A2BE7" w:rsidP="0014244E">
            <w:pPr>
              <w:jc w:val="center"/>
              <w:rPr>
                <w:sz w:val="20"/>
              </w:rPr>
            </w:pPr>
            <w:r w:rsidRPr="00A068C7">
              <w:rPr>
                <w:sz w:val="20"/>
              </w:rPr>
              <w:t xml:space="preserve">МАГУ, </w:t>
            </w:r>
            <w:proofErr w:type="spellStart"/>
            <w:r w:rsidRPr="00A068C7">
              <w:rPr>
                <w:sz w:val="20"/>
              </w:rPr>
              <w:t>каб</w:t>
            </w:r>
            <w:proofErr w:type="spellEnd"/>
            <w:r w:rsidRPr="00A068C7">
              <w:rPr>
                <w:sz w:val="20"/>
              </w:rPr>
              <w:t>. 218</w:t>
            </w:r>
          </w:p>
          <w:p w:rsidR="008A2BE7" w:rsidRPr="00A068C7" w:rsidRDefault="008A2BE7" w:rsidP="0014244E">
            <w:pPr>
              <w:pStyle w:val="a6"/>
              <w:jc w:val="center"/>
              <w:rPr>
                <w:b/>
                <w:bCs/>
                <w:sz w:val="20"/>
              </w:rPr>
            </w:pPr>
            <w:proofErr w:type="spellStart"/>
            <w:r w:rsidRPr="00A068C7">
              <w:rPr>
                <w:b/>
                <w:bCs/>
                <w:sz w:val="20"/>
              </w:rPr>
              <w:t>Аминова</w:t>
            </w:r>
            <w:proofErr w:type="spellEnd"/>
            <w:r w:rsidRPr="00A068C7">
              <w:rPr>
                <w:b/>
                <w:bCs/>
                <w:sz w:val="20"/>
              </w:rPr>
              <w:t xml:space="preserve"> Серафима Викторовна </w:t>
            </w:r>
          </w:p>
          <w:p w:rsidR="008A2BE7" w:rsidRPr="00A068C7" w:rsidRDefault="008A2BE7" w:rsidP="0014244E">
            <w:pPr>
              <w:pStyle w:val="a6"/>
              <w:jc w:val="center"/>
              <w:rPr>
                <w:b/>
                <w:bCs/>
                <w:sz w:val="20"/>
              </w:rPr>
            </w:pPr>
            <w:proofErr w:type="spellStart"/>
            <w:r w:rsidRPr="00A068C7">
              <w:rPr>
                <w:b/>
                <w:bCs/>
                <w:sz w:val="20"/>
              </w:rPr>
              <w:t>Брожик</w:t>
            </w:r>
            <w:proofErr w:type="spellEnd"/>
            <w:r w:rsidRPr="00A068C7">
              <w:rPr>
                <w:b/>
                <w:bCs/>
                <w:sz w:val="20"/>
              </w:rPr>
              <w:t xml:space="preserve"> Людмила Владимировна</w:t>
            </w:r>
          </w:p>
          <w:p w:rsidR="008A2BE7" w:rsidRPr="00A068C7" w:rsidRDefault="008A2BE7" w:rsidP="0014244E">
            <w:pPr>
              <w:pStyle w:val="a6"/>
              <w:jc w:val="center"/>
              <w:rPr>
                <w:b/>
                <w:bCs/>
                <w:sz w:val="20"/>
              </w:rPr>
            </w:pPr>
            <w:r w:rsidRPr="00A068C7">
              <w:rPr>
                <w:b/>
                <w:bCs/>
                <w:sz w:val="20"/>
              </w:rPr>
              <w:t>(8152) 213-845</w:t>
            </w:r>
          </w:p>
          <w:p w:rsidR="008A2BE7" w:rsidRPr="00A068C7" w:rsidRDefault="008A2BE7" w:rsidP="0014244E">
            <w:pPr>
              <w:pStyle w:val="a6"/>
              <w:jc w:val="center"/>
              <w:rPr>
                <w:b/>
                <w:bCs/>
                <w:sz w:val="20"/>
              </w:rPr>
            </w:pPr>
            <w:r w:rsidRPr="00A068C7">
              <w:rPr>
                <w:b/>
                <w:bCs/>
                <w:sz w:val="20"/>
              </w:rPr>
              <w:t>(8152) 213-823</w:t>
            </w:r>
          </w:p>
          <w:p w:rsidR="008A2BE7" w:rsidRPr="00A068C7" w:rsidRDefault="008A2BE7" w:rsidP="0014244E">
            <w:pPr>
              <w:snapToGrid w:val="0"/>
              <w:ind w:right="113"/>
              <w:jc w:val="center"/>
              <w:rPr>
                <w:b/>
                <w:bCs/>
                <w:sz w:val="20"/>
              </w:rPr>
            </w:pPr>
            <w:r w:rsidRPr="00A068C7">
              <w:rPr>
                <w:b/>
                <w:bCs/>
                <w:sz w:val="20"/>
              </w:rPr>
              <w:t>Электронная почта:</w:t>
            </w:r>
          </w:p>
          <w:p w:rsidR="008A2BE7" w:rsidRPr="00A068C7" w:rsidRDefault="00286296" w:rsidP="0014244E">
            <w:pPr>
              <w:snapToGrid w:val="0"/>
              <w:ind w:right="113"/>
              <w:jc w:val="center"/>
              <w:rPr>
                <w:sz w:val="20"/>
              </w:rPr>
            </w:pPr>
            <w:hyperlink r:id="rId8" w:history="1">
              <w:r w:rsidR="008A2BE7" w:rsidRPr="00A068C7">
                <w:rPr>
                  <w:rStyle w:val="a3"/>
                  <w:b/>
                  <w:sz w:val="20"/>
                </w:rPr>
                <w:t>pedagogika_magu@mail.ru</w:t>
              </w:r>
            </w:hyperlink>
          </w:p>
          <w:p w:rsidR="008A2BE7" w:rsidRPr="00A068C7" w:rsidRDefault="008A2BE7" w:rsidP="0014244E">
            <w:pPr>
              <w:ind w:firstLine="26"/>
              <w:jc w:val="both"/>
              <w:rPr>
                <w:kern w:val="1"/>
                <w:sz w:val="20"/>
                <w:szCs w:val="21"/>
              </w:rPr>
            </w:pPr>
          </w:p>
          <w:p w:rsidR="008A2BE7" w:rsidRPr="00A068C7" w:rsidRDefault="008A2BE7" w:rsidP="0014244E">
            <w:pPr>
              <w:ind w:firstLine="26"/>
              <w:jc w:val="both"/>
              <w:rPr>
                <w:kern w:val="1"/>
                <w:sz w:val="20"/>
                <w:szCs w:val="21"/>
                <w:u w:val="single"/>
              </w:rPr>
            </w:pPr>
            <w:r w:rsidRPr="00A068C7">
              <w:rPr>
                <w:kern w:val="1"/>
                <w:sz w:val="20"/>
                <w:szCs w:val="21"/>
              </w:rPr>
              <w:t xml:space="preserve">Для участников конференции, не работающих и не обучающихся </w:t>
            </w:r>
            <w:proofErr w:type="gramStart"/>
            <w:r w:rsidRPr="00A068C7">
              <w:rPr>
                <w:kern w:val="1"/>
                <w:sz w:val="20"/>
                <w:szCs w:val="21"/>
              </w:rPr>
              <w:t>в</w:t>
            </w:r>
            <w:proofErr w:type="gramEnd"/>
            <w:r w:rsidRPr="00A068C7">
              <w:rPr>
                <w:kern w:val="1"/>
                <w:sz w:val="20"/>
                <w:szCs w:val="21"/>
              </w:rPr>
              <w:t xml:space="preserve"> </w:t>
            </w:r>
            <w:proofErr w:type="gramStart"/>
            <w:r w:rsidRPr="00A068C7">
              <w:rPr>
                <w:kern w:val="1"/>
                <w:sz w:val="20"/>
                <w:szCs w:val="21"/>
              </w:rPr>
              <w:t>МАГУ</w:t>
            </w:r>
            <w:proofErr w:type="gramEnd"/>
            <w:r w:rsidRPr="00A068C7">
              <w:rPr>
                <w:kern w:val="1"/>
                <w:sz w:val="20"/>
                <w:szCs w:val="21"/>
              </w:rPr>
              <w:t xml:space="preserve">, установлен </w:t>
            </w:r>
            <w:proofErr w:type="spellStart"/>
            <w:r w:rsidRPr="00A068C7">
              <w:rPr>
                <w:kern w:val="1"/>
                <w:sz w:val="20"/>
                <w:szCs w:val="21"/>
              </w:rPr>
              <w:t>оргвзнос</w:t>
            </w:r>
            <w:proofErr w:type="spellEnd"/>
            <w:r w:rsidRPr="00A068C7">
              <w:rPr>
                <w:kern w:val="1"/>
                <w:sz w:val="20"/>
                <w:szCs w:val="21"/>
              </w:rPr>
              <w:t xml:space="preserve"> за публикацию в сборнике материалов </w:t>
            </w:r>
            <w:r w:rsidRPr="00A068C7">
              <w:rPr>
                <w:kern w:val="1"/>
                <w:sz w:val="20"/>
                <w:szCs w:val="21"/>
                <w:u w:val="single"/>
              </w:rPr>
              <w:t>в размере 100 рублей за страницу текста,</w:t>
            </w:r>
            <w:r w:rsidRPr="00A068C7">
              <w:rPr>
                <w:kern w:val="1"/>
                <w:sz w:val="20"/>
                <w:szCs w:val="21"/>
              </w:rPr>
              <w:t xml:space="preserve"> который необходимо перечислить на расчетный счет МАГУ. В платежное поручение просим внести запись: </w:t>
            </w:r>
            <w:proofErr w:type="spellStart"/>
            <w:r w:rsidRPr="00A068C7">
              <w:rPr>
                <w:kern w:val="1"/>
                <w:sz w:val="20"/>
                <w:szCs w:val="21"/>
                <w:u w:val="single"/>
              </w:rPr>
              <w:t>Оргвзнос</w:t>
            </w:r>
            <w:proofErr w:type="spellEnd"/>
            <w:r w:rsidRPr="00A068C7">
              <w:rPr>
                <w:kern w:val="1"/>
                <w:sz w:val="20"/>
                <w:szCs w:val="21"/>
                <w:u w:val="single"/>
              </w:rPr>
              <w:t xml:space="preserve"> за участие в конференции «Цели и ценности современного образования».</w:t>
            </w:r>
          </w:p>
          <w:p w:rsidR="008A2BE7" w:rsidRPr="00A068C7" w:rsidRDefault="008A2BE7" w:rsidP="0014244E">
            <w:pPr>
              <w:ind w:firstLine="26"/>
              <w:jc w:val="both"/>
              <w:rPr>
                <w:kern w:val="1"/>
                <w:sz w:val="20"/>
                <w:szCs w:val="21"/>
              </w:rPr>
            </w:pPr>
          </w:p>
          <w:p w:rsidR="008A2BE7" w:rsidRPr="00A068C7" w:rsidRDefault="008A2BE7" w:rsidP="0014244E">
            <w:pPr>
              <w:ind w:right="113" w:firstLine="26"/>
              <w:jc w:val="both"/>
              <w:rPr>
                <w:rFonts w:eastAsia="Lucida Sans Unicode" w:cs="Tahoma"/>
                <w:b/>
                <w:kern w:val="1"/>
                <w:sz w:val="20"/>
                <w:szCs w:val="21"/>
              </w:rPr>
            </w:pPr>
            <w:r w:rsidRPr="00A068C7">
              <w:rPr>
                <w:rFonts w:eastAsia="Lucida Sans Unicode" w:cs="Tahoma"/>
                <w:b/>
                <w:kern w:val="1"/>
                <w:sz w:val="20"/>
                <w:szCs w:val="21"/>
              </w:rPr>
              <w:t>Банковские реквизиты:</w:t>
            </w:r>
          </w:p>
          <w:p w:rsidR="008A2BE7" w:rsidRPr="00A068C7" w:rsidRDefault="008A2BE7" w:rsidP="0014244E">
            <w:pPr>
              <w:ind w:right="113" w:firstLine="26"/>
              <w:jc w:val="both"/>
              <w:rPr>
                <w:rFonts w:eastAsia="Lucida Sans Unicode" w:cs="Tahoma"/>
                <w:kern w:val="1"/>
                <w:sz w:val="21"/>
                <w:szCs w:val="21"/>
              </w:rPr>
            </w:pPr>
            <w:r w:rsidRPr="00A068C7">
              <w:rPr>
                <w:rFonts w:eastAsia="Lucida Sans Unicode" w:cs="Tahoma"/>
                <w:kern w:val="1"/>
                <w:sz w:val="21"/>
                <w:szCs w:val="21"/>
              </w:rPr>
              <w:t xml:space="preserve">ИНН 5191501710 КПП 519001001 </w:t>
            </w:r>
          </w:p>
          <w:p w:rsidR="008A2BE7" w:rsidRPr="00A068C7" w:rsidRDefault="008A2BE7" w:rsidP="0014244E">
            <w:pPr>
              <w:ind w:right="113" w:firstLine="26"/>
              <w:jc w:val="both"/>
              <w:rPr>
                <w:rFonts w:eastAsia="Lucida Sans Unicode" w:cs="Tahoma"/>
                <w:kern w:val="1"/>
                <w:sz w:val="21"/>
                <w:szCs w:val="21"/>
              </w:rPr>
            </w:pPr>
            <w:proofErr w:type="gramStart"/>
            <w:r w:rsidRPr="00A068C7">
              <w:rPr>
                <w:rFonts w:eastAsia="Lucida Sans Unicode" w:cs="Tahoma"/>
                <w:kern w:val="1"/>
                <w:sz w:val="21"/>
                <w:szCs w:val="21"/>
              </w:rPr>
              <w:t xml:space="preserve">УФК по Мурманской области (ФГБОУ ВО «МАГУ» </w:t>
            </w:r>
            <w:proofErr w:type="gramEnd"/>
          </w:p>
          <w:p w:rsidR="008A2BE7" w:rsidRPr="00A068C7" w:rsidRDefault="008A2BE7" w:rsidP="0014244E">
            <w:pPr>
              <w:ind w:right="113" w:firstLine="26"/>
              <w:jc w:val="both"/>
              <w:rPr>
                <w:rFonts w:eastAsia="Lucida Sans Unicode" w:cs="Tahoma"/>
                <w:kern w:val="1"/>
                <w:sz w:val="21"/>
                <w:szCs w:val="21"/>
              </w:rPr>
            </w:pPr>
            <w:proofErr w:type="gramStart"/>
            <w:r w:rsidRPr="00A068C7">
              <w:rPr>
                <w:rFonts w:eastAsia="Lucida Sans Unicode" w:cs="Tahoma"/>
                <w:kern w:val="1"/>
                <w:sz w:val="21"/>
                <w:szCs w:val="21"/>
              </w:rPr>
              <w:t>Л/</w:t>
            </w:r>
            <w:proofErr w:type="spellStart"/>
            <w:r w:rsidRPr="00A068C7">
              <w:rPr>
                <w:rFonts w:eastAsia="Lucida Sans Unicode" w:cs="Tahoma"/>
                <w:kern w:val="1"/>
                <w:sz w:val="21"/>
                <w:szCs w:val="21"/>
              </w:rPr>
              <w:t>сч</w:t>
            </w:r>
            <w:proofErr w:type="spellEnd"/>
            <w:r w:rsidRPr="00A068C7">
              <w:rPr>
                <w:rFonts w:eastAsia="Lucida Sans Unicode" w:cs="Tahoma"/>
                <w:kern w:val="1"/>
                <w:sz w:val="21"/>
                <w:szCs w:val="21"/>
              </w:rPr>
              <w:t xml:space="preserve"> 20496Х39010 – указывается в назначении платежа)</w:t>
            </w:r>
            <w:proofErr w:type="gramEnd"/>
          </w:p>
          <w:p w:rsidR="008A2BE7" w:rsidRPr="00A068C7" w:rsidRDefault="008A2BE7" w:rsidP="0014244E">
            <w:pPr>
              <w:ind w:right="113" w:firstLine="26"/>
              <w:jc w:val="both"/>
              <w:rPr>
                <w:rFonts w:eastAsia="Lucida Sans Unicode" w:cs="Tahoma"/>
                <w:kern w:val="1"/>
                <w:sz w:val="21"/>
                <w:szCs w:val="21"/>
              </w:rPr>
            </w:pPr>
            <w:proofErr w:type="gramStart"/>
            <w:r w:rsidRPr="00A068C7">
              <w:rPr>
                <w:rFonts w:eastAsia="Lucida Sans Unicode" w:cs="Tahoma"/>
                <w:kern w:val="1"/>
                <w:sz w:val="21"/>
                <w:szCs w:val="21"/>
              </w:rPr>
              <w:t>Р</w:t>
            </w:r>
            <w:proofErr w:type="gramEnd"/>
            <w:r w:rsidRPr="00A068C7">
              <w:rPr>
                <w:rFonts w:eastAsia="Lucida Sans Unicode" w:cs="Tahoma"/>
                <w:kern w:val="1"/>
                <w:sz w:val="21"/>
                <w:szCs w:val="21"/>
              </w:rPr>
              <w:t xml:space="preserve">/счет 40501810900002000001 ГРКЦ ГУ Банка России по Мурманской области  </w:t>
            </w:r>
          </w:p>
          <w:p w:rsidR="008A2BE7" w:rsidRPr="00A068C7" w:rsidRDefault="008A2BE7" w:rsidP="0014244E">
            <w:pPr>
              <w:ind w:right="113" w:firstLine="26"/>
              <w:jc w:val="both"/>
              <w:rPr>
                <w:rFonts w:eastAsia="Lucida Sans Unicode" w:cs="Tahoma"/>
                <w:kern w:val="1"/>
                <w:sz w:val="21"/>
                <w:szCs w:val="21"/>
              </w:rPr>
            </w:pPr>
            <w:r w:rsidRPr="00A068C7">
              <w:rPr>
                <w:rFonts w:eastAsia="Lucida Sans Unicode" w:cs="Tahoma"/>
                <w:kern w:val="1"/>
                <w:sz w:val="21"/>
                <w:szCs w:val="21"/>
              </w:rPr>
              <w:t xml:space="preserve">БИК 044705001, ОКПО 02079615, ОКАТО 47401000000 </w:t>
            </w:r>
          </w:p>
          <w:p w:rsidR="008A2BE7" w:rsidRPr="00A068C7" w:rsidRDefault="008A2BE7" w:rsidP="0014244E">
            <w:pPr>
              <w:ind w:right="113" w:firstLine="26"/>
              <w:jc w:val="both"/>
              <w:rPr>
                <w:rFonts w:eastAsia="Lucida Sans Unicode" w:cs="Tahoma"/>
                <w:kern w:val="1"/>
                <w:sz w:val="21"/>
                <w:szCs w:val="21"/>
              </w:rPr>
            </w:pPr>
            <w:r w:rsidRPr="00A068C7">
              <w:rPr>
                <w:rFonts w:eastAsia="Lucida Sans Unicode" w:cs="Tahoma"/>
                <w:kern w:val="1"/>
                <w:sz w:val="21"/>
                <w:szCs w:val="21"/>
              </w:rPr>
              <w:t xml:space="preserve">Код дохода – 00000000000000000130 - </w:t>
            </w:r>
            <w:proofErr w:type="spellStart"/>
            <w:r w:rsidRPr="00A068C7">
              <w:rPr>
                <w:rFonts w:eastAsia="Lucida Sans Unicode" w:cs="Tahoma"/>
                <w:kern w:val="1"/>
                <w:sz w:val="21"/>
                <w:szCs w:val="21"/>
              </w:rPr>
              <w:t>оргвзнос</w:t>
            </w:r>
            <w:proofErr w:type="spellEnd"/>
            <w:r w:rsidRPr="00A068C7">
              <w:rPr>
                <w:rFonts w:eastAsia="Lucida Sans Unicode" w:cs="Tahoma"/>
                <w:kern w:val="1"/>
                <w:sz w:val="21"/>
                <w:szCs w:val="21"/>
              </w:rPr>
              <w:t xml:space="preserve"> за участие в конференции</w:t>
            </w:r>
          </w:p>
          <w:p w:rsidR="008A2BE7" w:rsidRPr="00A068C7" w:rsidRDefault="008A2BE7" w:rsidP="0014244E">
            <w:pPr>
              <w:ind w:right="113" w:firstLine="26"/>
              <w:jc w:val="both"/>
              <w:rPr>
                <w:rFonts w:eastAsia="Lucida Sans Unicode" w:cs="Tahoma"/>
                <w:kern w:val="1"/>
                <w:sz w:val="21"/>
                <w:szCs w:val="21"/>
              </w:rPr>
            </w:pPr>
            <w:r w:rsidRPr="00A068C7">
              <w:rPr>
                <w:rFonts w:eastAsia="Lucida Sans Unicode" w:cs="Tahoma"/>
                <w:kern w:val="1"/>
                <w:sz w:val="21"/>
                <w:szCs w:val="21"/>
              </w:rPr>
              <w:t xml:space="preserve">Перевод </w:t>
            </w:r>
            <w:proofErr w:type="spellStart"/>
            <w:r w:rsidRPr="00A068C7">
              <w:rPr>
                <w:rFonts w:eastAsia="Lucida Sans Unicode" w:cs="Tahoma"/>
                <w:kern w:val="1"/>
                <w:sz w:val="21"/>
                <w:szCs w:val="21"/>
              </w:rPr>
              <w:t>оргвзноса</w:t>
            </w:r>
            <w:proofErr w:type="spellEnd"/>
            <w:r w:rsidRPr="00A068C7">
              <w:rPr>
                <w:rFonts w:eastAsia="Lucida Sans Unicode" w:cs="Tahoma"/>
                <w:kern w:val="1"/>
                <w:sz w:val="21"/>
                <w:szCs w:val="21"/>
              </w:rPr>
              <w:t xml:space="preserve"> и предоставление копии квитанции об его оплате или о внесении его по прибытии на конференцию является обязательным условием публикации в сборнике. </w:t>
            </w:r>
          </w:p>
          <w:p w:rsidR="008A2BE7" w:rsidRPr="00A068C7" w:rsidRDefault="008A2BE7" w:rsidP="0014244E">
            <w:pPr>
              <w:ind w:right="113" w:firstLine="26"/>
              <w:jc w:val="both"/>
              <w:rPr>
                <w:rFonts w:eastAsia="Lucida Sans Unicode" w:cs="Tahoma"/>
                <w:kern w:val="1"/>
                <w:sz w:val="21"/>
                <w:szCs w:val="21"/>
              </w:rPr>
            </w:pPr>
            <w:r w:rsidRPr="00A068C7">
              <w:rPr>
                <w:rFonts w:eastAsia="Lucida Sans Unicode" w:cs="Tahoma"/>
                <w:kern w:val="1"/>
                <w:sz w:val="21"/>
                <w:szCs w:val="21"/>
              </w:rPr>
              <w:t xml:space="preserve">Лицам, оплатившим </w:t>
            </w:r>
            <w:proofErr w:type="spellStart"/>
            <w:r w:rsidRPr="00A068C7">
              <w:rPr>
                <w:rFonts w:eastAsia="Lucida Sans Unicode" w:cs="Tahoma"/>
                <w:kern w:val="1"/>
                <w:sz w:val="21"/>
                <w:szCs w:val="21"/>
              </w:rPr>
              <w:t>оргвзнос</w:t>
            </w:r>
            <w:proofErr w:type="spellEnd"/>
            <w:r w:rsidRPr="00A068C7">
              <w:rPr>
                <w:rFonts w:eastAsia="Lucida Sans Unicode" w:cs="Tahoma"/>
                <w:kern w:val="1"/>
                <w:sz w:val="21"/>
                <w:szCs w:val="21"/>
              </w:rPr>
              <w:t>, выдается или высылается (при необходимости) 1 экземпляр сборника материалов.</w:t>
            </w:r>
          </w:p>
          <w:p w:rsidR="008A2BE7" w:rsidRPr="008A2BE7" w:rsidRDefault="008A2BE7" w:rsidP="0014244E">
            <w:pPr>
              <w:ind w:right="113" w:firstLine="26"/>
              <w:jc w:val="both"/>
              <w:rPr>
                <w:rFonts w:eastAsia="Lucida Sans Unicode" w:cs="Tahoma"/>
                <w:b/>
                <w:i/>
                <w:kern w:val="1"/>
                <w:sz w:val="21"/>
                <w:szCs w:val="21"/>
              </w:rPr>
            </w:pPr>
          </w:p>
          <w:p w:rsidR="008A2BE7" w:rsidRPr="00A068C7" w:rsidRDefault="008A2BE7" w:rsidP="0014244E">
            <w:pPr>
              <w:ind w:right="113" w:firstLine="26"/>
              <w:jc w:val="both"/>
              <w:rPr>
                <w:rFonts w:eastAsia="Lucida Sans Unicode" w:cs="Tahoma"/>
                <w:b/>
                <w:i/>
                <w:kern w:val="1"/>
                <w:sz w:val="21"/>
                <w:szCs w:val="21"/>
              </w:rPr>
            </w:pPr>
            <w:r w:rsidRPr="00A068C7">
              <w:rPr>
                <w:rFonts w:eastAsia="Lucida Sans Unicode" w:cs="Tahoma"/>
                <w:b/>
                <w:i/>
                <w:kern w:val="1"/>
                <w:sz w:val="21"/>
                <w:szCs w:val="21"/>
              </w:rPr>
              <w:t xml:space="preserve">С лиц, работающих и обучающихся </w:t>
            </w:r>
            <w:proofErr w:type="gramStart"/>
            <w:r w:rsidRPr="00A068C7">
              <w:rPr>
                <w:rFonts w:eastAsia="Lucida Sans Unicode" w:cs="Tahoma"/>
                <w:b/>
                <w:i/>
                <w:kern w:val="1"/>
                <w:sz w:val="21"/>
                <w:szCs w:val="21"/>
              </w:rPr>
              <w:t>в</w:t>
            </w:r>
            <w:proofErr w:type="gramEnd"/>
            <w:r w:rsidRPr="00A068C7">
              <w:rPr>
                <w:rFonts w:eastAsia="Lucida Sans Unicode" w:cs="Tahoma"/>
                <w:b/>
                <w:i/>
                <w:kern w:val="1"/>
                <w:sz w:val="21"/>
                <w:szCs w:val="21"/>
              </w:rPr>
              <w:t xml:space="preserve"> МАГУ, </w:t>
            </w:r>
            <w:proofErr w:type="spellStart"/>
            <w:r w:rsidRPr="00A068C7">
              <w:rPr>
                <w:rFonts w:eastAsia="Lucida Sans Unicode" w:cs="Tahoma"/>
                <w:b/>
                <w:i/>
                <w:kern w:val="1"/>
                <w:sz w:val="21"/>
                <w:szCs w:val="21"/>
              </w:rPr>
              <w:t>оргвзнос</w:t>
            </w:r>
            <w:proofErr w:type="spellEnd"/>
            <w:r w:rsidRPr="00A068C7">
              <w:rPr>
                <w:rFonts w:eastAsia="Lucida Sans Unicode" w:cs="Tahoma"/>
                <w:b/>
                <w:i/>
                <w:kern w:val="1"/>
                <w:sz w:val="21"/>
                <w:szCs w:val="21"/>
              </w:rPr>
              <w:t xml:space="preserve"> не взимается. </w:t>
            </w:r>
          </w:p>
          <w:p w:rsidR="008A2BE7" w:rsidRPr="00A068C7" w:rsidRDefault="008A2BE7" w:rsidP="0014244E">
            <w:pPr>
              <w:ind w:right="113" w:firstLine="26"/>
              <w:jc w:val="both"/>
              <w:rPr>
                <w:rFonts w:eastAsia="Lucida Sans Unicode" w:cs="Tahoma"/>
                <w:b/>
                <w:i/>
                <w:kern w:val="1"/>
                <w:sz w:val="20"/>
                <w:szCs w:val="21"/>
                <w:u w:val="single"/>
              </w:rPr>
            </w:pPr>
          </w:p>
          <w:p w:rsidR="008A2BE7" w:rsidRPr="00A068C7" w:rsidRDefault="008A2BE7" w:rsidP="0014244E">
            <w:pPr>
              <w:ind w:right="113" w:firstLine="26"/>
              <w:jc w:val="both"/>
              <w:rPr>
                <w:rFonts w:eastAsia="Lucida Sans Unicode" w:cs="Tahoma"/>
                <w:kern w:val="1"/>
                <w:sz w:val="20"/>
                <w:szCs w:val="21"/>
              </w:rPr>
            </w:pPr>
            <w:r w:rsidRPr="008A2BE7">
              <w:rPr>
                <w:rFonts w:eastAsia="Lucida Sans Unicode" w:cs="Tahoma"/>
                <w:kern w:val="1"/>
                <w:sz w:val="22"/>
                <w:szCs w:val="21"/>
              </w:rPr>
              <w:t xml:space="preserve">Иногородние участники поселяются в общежитии МАГУ при наличии свободных мест и условии заблаговременного бронирования (до </w:t>
            </w:r>
            <w:r w:rsidRPr="008A2BE7">
              <w:rPr>
                <w:b/>
                <w:kern w:val="2"/>
                <w:sz w:val="22"/>
                <w:szCs w:val="21"/>
              </w:rPr>
              <w:t>26 марта 2017 г.</w:t>
            </w:r>
            <w:r w:rsidRPr="008A2BE7">
              <w:rPr>
                <w:rFonts w:eastAsia="Lucida Sans Unicode" w:cs="Tahoma"/>
                <w:kern w:val="1"/>
                <w:sz w:val="22"/>
                <w:szCs w:val="21"/>
              </w:rPr>
              <w:t xml:space="preserve">). Стоимость проживания – </w:t>
            </w:r>
            <w:r w:rsidRPr="008A2BE7">
              <w:rPr>
                <w:sz w:val="22"/>
                <w:szCs w:val="21"/>
              </w:rPr>
              <w:t>одно место в 2-х  местном номере – 1015 рублей / сутки; одноместный номер – 2030 рублей в сутки.</w:t>
            </w:r>
          </w:p>
        </w:tc>
      </w:tr>
    </w:tbl>
    <w:p w:rsidR="00C7579A" w:rsidRDefault="00D46E31"/>
    <w:sectPr w:rsidR="00C7579A" w:rsidSect="008A2BE7">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5A87"/>
    <w:multiLevelType w:val="hybridMultilevel"/>
    <w:tmpl w:val="75E8C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862352"/>
    <w:multiLevelType w:val="hybridMultilevel"/>
    <w:tmpl w:val="55B42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1F4D6D"/>
    <w:multiLevelType w:val="singleLevel"/>
    <w:tmpl w:val="FB12647C"/>
    <w:lvl w:ilvl="0">
      <w:start w:val="1"/>
      <w:numFmt w:val="decimal"/>
      <w:lvlText w:val="%1."/>
      <w:lvlJc w:val="left"/>
      <w:pPr>
        <w:tabs>
          <w:tab w:val="num" w:pos="360"/>
        </w:tabs>
      </w:pPr>
      <w:rPr>
        <w:b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characterSpacingControl w:val="doNotCompress"/>
  <w:compat/>
  <w:rsids>
    <w:rsidRoot w:val="008A2BE7"/>
    <w:rsid w:val="00286296"/>
    <w:rsid w:val="003A58E8"/>
    <w:rsid w:val="00502767"/>
    <w:rsid w:val="008A2BE7"/>
    <w:rsid w:val="00D46E31"/>
    <w:rsid w:val="00E36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E7"/>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A2BE7"/>
    <w:pPr>
      <w:keepNext/>
      <w:widowControl w:val="0"/>
      <w:suppressAutoHyphens/>
      <w:snapToGrid w:val="0"/>
      <w:ind w:left="113" w:right="113"/>
      <w:jc w:val="center"/>
      <w:outlineLvl w:val="0"/>
    </w:pPr>
    <w:rPr>
      <w:rFonts w:eastAsia="Lucida Sans Unicode" w:cs="Tahoma"/>
      <w:kern w:val="1"/>
      <w:sz w:val="21"/>
      <w:szCs w:val="21"/>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BE7"/>
    <w:rPr>
      <w:rFonts w:ascii="Times New Roman" w:eastAsia="Lucida Sans Unicode" w:hAnsi="Times New Roman" w:cs="Tahoma"/>
      <w:kern w:val="1"/>
      <w:sz w:val="21"/>
      <w:szCs w:val="21"/>
      <w:u w:val="single"/>
    </w:rPr>
  </w:style>
  <w:style w:type="character" w:styleId="a3">
    <w:name w:val="Hyperlink"/>
    <w:basedOn w:val="a0"/>
    <w:rsid w:val="008A2BE7"/>
    <w:rPr>
      <w:color w:val="0000FF"/>
      <w:u w:val="single"/>
    </w:rPr>
  </w:style>
  <w:style w:type="paragraph" w:styleId="a4">
    <w:name w:val="Body Text Indent"/>
    <w:basedOn w:val="a"/>
    <w:link w:val="a5"/>
    <w:rsid w:val="008A2BE7"/>
    <w:pPr>
      <w:ind w:firstLine="709"/>
      <w:jc w:val="both"/>
    </w:pPr>
  </w:style>
  <w:style w:type="character" w:customStyle="1" w:styleId="a5">
    <w:name w:val="Основной текст с отступом Знак"/>
    <w:basedOn w:val="a0"/>
    <w:link w:val="a4"/>
    <w:rsid w:val="008A2BE7"/>
    <w:rPr>
      <w:rFonts w:ascii="Times New Roman" w:eastAsia="Times New Roman" w:hAnsi="Times New Roman" w:cs="Times New Roman"/>
      <w:sz w:val="24"/>
      <w:szCs w:val="24"/>
      <w:lang w:eastAsia="ar-SA"/>
    </w:rPr>
  </w:style>
  <w:style w:type="paragraph" w:customStyle="1" w:styleId="a6">
    <w:name w:val="Содержимое таблицы"/>
    <w:basedOn w:val="a"/>
    <w:rsid w:val="008A2BE7"/>
    <w:pPr>
      <w:suppressLineNumbers/>
    </w:pPr>
  </w:style>
  <w:style w:type="character" w:styleId="a7">
    <w:name w:val="Strong"/>
    <w:basedOn w:val="a0"/>
    <w:qFormat/>
    <w:rsid w:val="008A2BE7"/>
    <w:rPr>
      <w:b/>
      <w:bCs/>
    </w:rPr>
  </w:style>
  <w:style w:type="paragraph" w:styleId="a8">
    <w:name w:val="List Paragraph"/>
    <w:basedOn w:val="a"/>
    <w:uiPriority w:val="99"/>
    <w:qFormat/>
    <w:rsid w:val="008A2BE7"/>
    <w:pPr>
      <w:widowControl w:val="0"/>
      <w:suppressAutoHyphens/>
      <w:ind w:left="708"/>
    </w:pPr>
    <w:rPr>
      <w:szCs w:val="20"/>
    </w:rPr>
  </w:style>
  <w:style w:type="paragraph" w:customStyle="1" w:styleId="11">
    <w:name w:val="Абзац списка1"/>
    <w:basedOn w:val="a"/>
    <w:qFormat/>
    <w:rsid w:val="008A2BE7"/>
    <w:pPr>
      <w:spacing w:after="200" w:line="276" w:lineRule="auto"/>
      <w:ind w:left="720"/>
    </w:pPr>
    <w:rPr>
      <w:rFonts w:ascii="Calibri" w:hAnsi="Calibri"/>
      <w:sz w:val="22"/>
      <w:szCs w:val="22"/>
      <w:lang w:eastAsia="en-US"/>
    </w:rPr>
  </w:style>
  <w:style w:type="paragraph" w:customStyle="1" w:styleId="12">
    <w:name w:val="Стиль1"/>
    <w:basedOn w:val="a"/>
    <w:link w:val="13"/>
    <w:qFormat/>
    <w:rsid w:val="008A2BE7"/>
    <w:pPr>
      <w:tabs>
        <w:tab w:val="left" w:pos="-709"/>
      </w:tabs>
      <w:ind w:right="-1" w:firstLine="709"/>
      <w:jc w:val="right"/>
    </w:pPr>
    <w:rPr>
      <w:rFonts w:eastAsia="Calibri"/>
      <w:b/>
      <w:i/>
      <w:sz w:val="28"/>
      <w:szCs w:val="28"/>
      <w:lang w:eastAsia="en-US"/>
    </w:rPr>
  </w:style>
  <w:style w:type="character" w:customStyle="1" w:styleId="13">
    <w:name w:val="Стиль1 Знак"/>
    <w:basedOn w:val="a0"/>
    <w:link w:val="12"/>
    <w:rsid w:val="008A2BE7"/>
    <w:rPr>
      <w:rFonts w:ascii="Times New Roman" w:eastAsia="Calibri" w:hAnsi="Times New Roman" w:cs="Times New Roman"/>
      <w:b/>
      <w:i/>
      <w:sz w:val="28"/>
      <w:szCs w:val="28"/>
    </w:rPr>
  </w:style>
  <w:style w:type="paragraph" w:styleId="a9">
    <w:name w:val="Balloon Text"/>
    <w:basedOn w:val="a"/>
    <w:link w:val="aa"/>
    <w:uiPriority w:val="99"/>
    <w:semiHidden/>
    <w:unhideWhenUsed/>
    <w:rsid w:val="008A2BE7"/>
    <w:rPr>
      <w:rFonts w:ascii="Tahoma" w:hAnsi="Tahoma" w:cs="Tahoma"/>
      <w:sz w:val="16"/>
      <w:szCs w:val="16"/>
    </w:rPr>
  </w:style>
  <w:style w:type="character" w:customStyle="1" w:styleId="aa">
    <w:name w:val="Текст выноски Знак"/>
    <w:basedOn w:val="a0"/>
    <w:link w:val="a9"/>
    <w:uiPriority w:val="99"/>
    <w:semiHidden/>
    <w:rsid w:val="008A2BE7"/>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dagogika_magu@mail.ru" TargetMode="External"/><Relationship Id="rId3" Type="http://schemas.openxmlformats.org/officeDocument/2006/relationships/styles" Target="styles.xml"/><Relationship Id="rId7" Type="http://schemas.openxmlformats.org/officeDocument/2006/relationships/hyperlink" Target="mailto:pedagogika_magu@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6C4D4-73B7-444B-89D9-13E9E2CF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Chernik.Valery</dc:creator>
  <cp:keywords/>
  <dc:description/>
  <cp:lastModifiedBy>Chernik.Valery</cp:lastModifiedBy>
  <cp:revision>2</cp:revision>
  <dcterms:created xsi:type="dcterms:W3CDTF">2017-01-12T07:45:00Z</dcterms:created>
  <dcterms:modified xsi:type="dcterms:W3CDTF">2017-01-18T09:41:00Z</dcterms:modified>
</cp:coreProperties>
</file>