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F2" w:rsidRPr="006A5E15" w:rsidRDefault="00602BF2" w:rsidP="006A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Цытович Татьяна Александровна, воспитатель МБДОУ г. Мурманска № 46</w:t>
      </w:r>
    </w:p>
    <w:p w:rsidR="00602BF2" w:rsidRPr="006A5E15" w:rsidRDefault="00602BF2" w:rsidP="006A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FA4" w:rsidRPr="006A5E15" w:rsidRDefault="009F6E9D" w:rsidP="006A5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мультимедийных презентаций в ходе ознакомления детей старшего дошкольного возраста с живописью.</w:t>
      </w:r>
    </w:p>
    <w:p w:rsidR="009F6E9D" w:rsidRPr="006A5E15" w:rsidRDefault="009F6E9D" w:rsidP="006A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8B" w:rsidRPr="006A5E15" w:rsidRDefault="009F6E9D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технологий в ДОУ становится мощным </w:t>
      </w:r>
      <w:bookmarkStart w:id="0" w:name="_GoBack"/>
      <w:bookmarkEnd w:id="0"/>
      <w:r w:rsidRPr="006A5E15">
        <w:rPr>
          <w:rFonts w:ascii="Times New Roman" w:hAnsi="Times New Roman" w:cs="Times New Roman"/>
          <w:sz w:val="24"/>
          <w:szCs w:val="24"/>
        </w:rPr>
        <w:t xml:space="preserve">техническим средством обучения, это огромная помощь для воспитателя в разработке занятий, праздников, изготовлении пособий, оформлении информации для родителей, ведении документации, подготовке отчетов. Современные информационные технологии дают нам возможность обмениваться опытом, знакомиться с периодическими изданиями, подбирать необходимый материал для занятий. Таким образом, ИКТ широко вошли в дошкольное образование. Рассмотрим, как применяются мультимедийные презентации </w:t>
      </w:r>
      <w:r w:rsidR="00DF558B" w:rsidRPr="006A5E15">
        <w:rPr>
          <w:rFonts w:ascii="Times New Roman" w:hAnsi="Times New Roman" w:cs="Times New Roman"/>
          <w:sz w:val="24"/>
          <w:szCs w:val="24"/>
        </w:rPr>
        <w:t xml:space="preserve">в ходе ознакомления детей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 с живописью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58B" w:rsidRPr="006A5E15" w:rsidRDefault="009F6E9D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детьми 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воспринимаются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игра, развлечение, приобретают занимательный характер. Использование мультимедийных презентаций может обеспечить: наглядность, способствующую комплексному восприятию и лучшему запоминанию материала; «доступ </w:t>
      </w: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недоступному».  Например, знакомство с творчеством художника, 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мы не можем продемон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стрировать детям в оригинале;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ийных презентаций дает ребёнку дошкольного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первый опыт работы с информацией: извлечением, отбором и применением в продуктивной деятельности. </w:t>
      </w:r>
    </w:p>
    <w:p w:rsidR="00633830" w:rsidRPr="006A5E15" w:rsidRDefault="009F6E9D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мультимедийных презентаций — это наглядность, удобство и быстрота. Введение презентаций в структуру занятий способствует сокращению части с объяснением и показом, продлевая тем самым длительность самостоятельной творческой деятельности ребёнка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58B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отбору картин</w:t>
      </w:r>
      <w:r w:rsidR="00633830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показывает: от отбора произведений зависит успех художественного воспитания детей.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Отбирая произведения для рассматривания с дошкольниками, необходимо чётко представлять, о чём картина, какую основную мысль выразил художник, для чего создано данное произведение, как передал содержание.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актуальность выраженного в жанровой живописи социального явления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произведения, посвящённые знаменитым событием и сезонным изменениям в природе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единство в восприятии содержания (что изображено) и средств выразительности (как выражено содержание)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колористическое решение (цветовой контраст)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композиционное решение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концентричности (возврат к ранее воспринятым картинам) – позволяет постепенно углублять понимание дошкольниками художественных произведений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индивидуальное творческое видение реальной действительности в сходных темах произведений</w:t>
      </w:r>
    </w:p>
    <w:p w:rsidR="00FD7AB0" w:rsidRPr="006A5E15" w:rsidRDefault="00FD7AB0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эмоциональность произведения – чем эмоциональнее, ярче произведение, тем сильнее оно действует на чувства и сознание.</w:t>
      </w:r>
    </w:p>
    <w:p w:rsidR="00EE793B" w:rsidRPr="006A5E15" w:rsidRDefault="00DF558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мультимедиа презентаций целесообразно на любом этапе ознакомления детей старшего дошкольного возраста с живописью. </w:t>
      </w: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может использовать предметные коллекции (иллюстрации, фотографии, портреты, репродукции картин изучаемых художников, </w:t>
      </w:r>
      <w:proofErr w:type="spell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видеоэкскурсии</w:t>
      </w:r>
      <w:proofErr w:type="spellEnd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видеофрагменты, интерактивные модели, проектируя их на большой экран.</w:t>
      </w:r>
      <w:proofErr w:type="gramEnd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Дети, благодаря большому формату мультимедийных презентаций окунаются в мир того события, той эпохи, о которой повествует художник. Такие просмотры с комментариями педагога производят на детей неизгладимое впечатление, что дает огромный толчок к творчеству. Дошкольники более активно высказывают свое мнение по данной теме, быстрее включаются в работу, проявляют больший энтузиазм и лучше усваивают данную им </w:t>
      </w: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информацию.   В мультимедийные презентации по ознакомлению старших дошкольников с живописью можно также включать различные дидактические игры. </w:t>
      </w:r>
    </w:p>
    <w:p w:rsidR="00683923" w:rsidRPr="006A5E15" w:rsidRDefault="00683923" w:rsidP="006A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</w:t>
      </w:r>
      <w:r w:rsidR="004B598E"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</w:t>
      </w: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83923" w:rsidRPr="006A5E15" w:rsidRDefault="004B598E" w:rsidP="006A5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ознакомлению детей старшего дошкольного возраста </w:t>
      </w:r>
    </w:p>
    <w:p w:rsidR="004B598E" w:rsidRPr="006A5E15" w:rsidRDefault="004B598E" w:rsidP="006A5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живописью</w:t>
      </w:r>
      <w:r w:rsidR="0097542C" w:rsidRPr="006A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3923" w:rsidRPr="006A5E15" w:rsidRDefault="00683923" w:rsidP="006A5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чего состоит пейзаж»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жанре пейзаж, его отличительных и составных особенностях.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картинки с изображением элементов живой и неживой природы, предметные. Можно использовать открытки.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отбирает те картинки, на которых изображены элементы, присущие жанру пейзажа, и предлагает обосновать свой выбор дошкольникам.</w:t>
      </w:r>
    </w:p>
    <w:p w:rsidR="0097542C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542C"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пейзаж»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составных элементах пейзажа, о признаках времен года.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цветные изображения деревьев, цветов, трав и т. д., отражающие сезонные изменения в природе.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по собственному замыслу составить композицию по заданному сюжету (осенний, летний, и т. д., и рассказать о своем сюжете.</w:t>
      </w:r>
      <w:proofErr w:type="gramEnd"/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«Жанр живописи»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пейзаже, его признаках.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по разным жанрам (портрет, натюрморт, пейзаж).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найти пейзаж среди других жанров и обосновать свой выбор, составить описательный рассказ, характеризующий выбранный пейзаж.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«Мозаика – пейзаж»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составлять целостное изображение произведений живописи.</w:t>
      </w:r>
    </w:p>
    <w:p w:rsidR="0097542C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жанра пейзаж разрезанные на части.</w:t>
      </w:r>
    </w:p>
    <w:p w:rsidR="00EE793B" w:rsidRPr="006A5E15" w:rsidRDefault="0097542C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детям собрать пейзаж из разрезанных частей.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чего состоит натюрморт».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жанре натюрморта, особенностях изображения, составных элементах, а также знания о предметном мире, его назначении и классификации.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разнообразные картинки с изображением предметов, цветов, ягод и т. д.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дошкольникам отобрать те карточки, на которых изображены элементы, присущие только жанру натюрморта, и обосновать свой выбор.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натюрморт»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жанре натюрморта, научить составлять композицию по собственному замыслу, по единому сюжету.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силуэты (выполненные из цветной бумаги и картона) цветов, посуды, овощей, фруктов, ягод грибов).</w:t>
      </w:r>
      <w:proofErr w:type="gramEnd"/>
    </w:p>
    <w:p w:rsidR="00683923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по собственному замыслу составить композицию по собственному замыслу, по единому сюжету (праздничный, с фруктами и цветами, с посудой и овощами и т. д., и рассказать о своем сюжете.</w:t>
      </w:r>
      <w:proofErr w:type="gramEnd"/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«Жанр натюрморт»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об особенностях изображения натюрморта, его признаках.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по разным жанрам.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найти натюрморт среди других жанров и обосновать свой выбор, составить описательный рассказ, характеризующий выбранный натюрморт.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«Мозаика – натюрморт»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составлять целостное изображение произведений живописи.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жанра натюрморт разрезанные на части.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детям собрать натюрморт из разрезанных частей.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«Натюрморт»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стимулировать познавательную активность детей, их волевые усилия и целенаправленное внимание.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жанра натюрморт.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внимательно рассмотреть натюрморт, и после слов: «Один, два, три – говори!» – назвать красный или желтый фрукт и дотронуться до него волшебной палочкой.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«Семейный портрет»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дошкольников о половых и возрастных особенностях людей.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шесть портретов, разрезанных на четыре части (лоб, глаза, нос, губы, подбородок) и отдельно парики и накладные детали (усы, бороды, очки).</w:t>
      </w:r>
      <w:proofErr w:type="gramEnd"/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назвать отличительные признаки мужского и женского лица, молодого и пожилого. Подобрать и составить портреты: мамы, папы, бабушки, и т. д.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и собери портрет»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жанре портрета, а также правильно ориентироваться в местонахождении разных частей лица и его пропорциях.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разные модификации частей лица по цвету и форме. Дополнительные детали: парики, усы, бороды, шляпы и т. д.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составить портрет из различных частей лица по своему выбору и воображению, придумать имя и фамилию своему герою, придумать небольшой рассказ о нем.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«Мозаика – портрет»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составлять целостное изображение произведений живописи.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репродукции картин жанра портрет разрезанные на части.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детям собрать портрет из разрезанных частей.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недостаток в портрете»</w:t>
      </w:r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о составных частях лица: лоб, волосы, брови, веки, ресницы, глаза, зрачки, нос, ноздри, щеки, скулы, рот, губы, подбородок, уши.</w:t>
      </w:r>
      <w:proofErr w:type="gramEnd"/>
    </w:p>
    <w:p w:rsidR="00EE793B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десять карточек с изображением одного лица с различными недостатками.</w:t>
      </w:r>
    </w:p>
    <w:p w:rsidR="00683923" w:rsidRPr="006A5E15" w:rsidRDefault="00EE793B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предлагает определить в рисунке недостающие части лица и рассказать, какую функцию они выполняют.</w:t>
      </w:r>
    </w:p>
    <w:p w:rsidR="00683923" w:rsidRPr="006A5E15" w:rsidRDefault="00683923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E" w:rsidRPr="006A5E15" w:rsidRDefault="004B598E" w:rsidP="006A5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15">
        <w:rPr>
          <w:rFonts w:ascii="Times New Roman" w:hAnsi="Times New Roman" w:cs="Times New Roman"/>
          <w:sz w:val="24"/>
          <w:szCs w:val="24"/>
        </w:rPr>
        <w:t>Таким образом, мультимедийное оборудование является эффективным техническим средством, при помощи которого можно значительно обогащать развивающий процесс, стимулировать индивидуальную деятельность, развивать познавательные процессы детей и расширять кругозор, воспитывать творческую личность, адаптированную к жизни в современном обществе.</w:t>
      </w:r>
    </w:p>
    <w:p w:rsidR="004B598E" w:rsidRPr="006A5E15" w:rsidRDefault="004B598E" w:rsidP="006A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9D" w:rsidRPr="006A5E15" w:rsidRDefault="009F6E9D" w:rsidP="006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E9D" w:rsidRPr="006A5E15" w:rsidRDefault="009F6E9D" w:rsidP="006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E9D" w:rsidRPr="006A5E15" w:rsidRDefault="009F6E9D" w:rsidP="006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E9D" w:rsidRPr="006A5E15" w:rsidRDefault="009F6E9D" w:rsidP="006A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6E9D" w:rsidRPr="006A5E15" w:rsidSect="009F6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4E1"/>
    <w:multiLevelType w:val="hybridMultilevel"/>
    <w:tmpl w:val="A6800406"/>
    <w:lvl w:ilvl="0" w:tplc="B1C2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73CF3"/>
    <w:multiLevelType w:val="multilevel"/>
    <w:tmpl w:val="C99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31"/>
    <w:rsid w:val="0040013F"/>
    <w:rsid w:val="00451D31"/>
    <w:rsid w:val="004B598E"/>
    <w:rsid w:val="00573FA4"/>
    <w:rsid w:val="00602BF2"/>
    <w:rsid w:val="00633830"/>
    <w:rsid w:val="00683923"/>
    <w:rsid w:val="006A5E15"/>
    <w:rsid w:val="006D0962"/>
    <w:rsid w:val="0097542C"/>
    <w:rsid w:val="009F6E9D"/>
    <w:rsid w:val="00DF558B"/>
    <w:rsid w:val="00EE793B"/>
    <w:rsid w:val="00FD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8E"/>
    <w:rPr>
      <w:b/>
      <w:bCs/>
    </w:rPr>
  </w:style>
  <w:style w:type="paragraph" w:styleId="a5">
    <w:name w:val="List Paragraph"/>
    <w:basedOn w:val="a"/>
    <w:uiPriority w:val="34"/>
    <w:qFormat/>
    <w:rsid w:val="00EE7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Nelya Yurchenko</cp:lastModifiedBy>
  <cp:revision>2</cp:revision>
  <dcterms:created xsi:type="dcterms:W3CDTF">2020-06-04T10:49:00Z</dcterms:created>
  <dcterms:modified xsi:type="dcterms:W3CDTF">2020-06-04T10:49:00Z</dcterms:modified>
</cp:coreProperties>
</file>